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598">
      <w:pPr>
        <w:pStyle w:val="2"/>
        <w:spacing w:line="261" w:lineRule="auto"/>
      </w:pPr>
    </w:p>
    <w:p w14:paraId="4544B737">
      <w:pPr>
        <w:pStyle w:val="2"/>
        <w:spacing w:line="261" w:lineRule="auto"/>
      </w:pPr>
    </w:p>
    <w:p w14:paraId="34535DCA">
      <w:pPr>
        <w:pStyle w:val="2"/>
        <w:spacing w:line="261" w:lineRule="auto"/>
      </w:pPr>
    </w:p>
    <w:p w14:paraId="1CF0CDED">
      <w:pPr>
        <w:pStyle w:val="2"/>
        <w:spacing w:line="262" w:lineRule="auto"/>
      </w:pPr>
    </w:p>
    <w:p w14:paraId="320C290F">
      <w:pPr>
        <w:pStyle w:val="2"/>
        <w:spacing w:line="295" w:lineRule="auto"/>
        <w:jc w:val="center"/>
        <w:rPr>
          <w:rFonts w:hint="default" w:ascii="宋体" w:hAnsi="宋体" w:eastAsia="宋体" w:cs="宋体"/>
          <w:b/>
          <w:bCs/>
          <w:snapToGrid w:val="0"/>
          <w:color w:val="000000"/>
          <w:spacing w:val="2"/>
          <w:kern w:val="0"/>
          <w:sz w:val="47"/>
          <w:szCs w:val="47"/>
          <w:lang w:val="en-US" w:eastAsia="zh-CN" w:bidi="ar-SA"/>
        </w:rPr>
      </w:pPr>
      <w:r>
        <w:rPr>
          <w:rFonts w:hint="default" w:ascii="宋体" w:hAnsi="宋体" w:eastAsia="宋体" w:cs="宋体"/>
          <w:b/>
          <w:bCs/>
          <w:snapToGrid w:val="0"/>
          <w:color w:val="000000"/>
          <w:spacing w:val="2"/>
          <w:kern w:val="0"/>
          <w:sz w:val="47"/>
          <w:szCs w:val="47"/>
          <w:lang w:val="en-US" w:eastAsia="zh-CN" w:bidi="ar-SA"/>
        </w:rPr>
        <w:t>2025年许昌市普通国省道预防性养护工程施工图设计服务</w:t>
      </w:r>
    </w:p>
    <w:p w14:paraId="1EB45B08">
      <w:pPr>
        <w:pStyle w:val="2"/>
        <w:spacing w:line="296" w:lineRule="auto"/>
      </w:pPr>
    </w:p>
    <w:p w14:paraId="47F3F373">
      <w:pPr>
        <w:pStyle w:val="2"/>
        <w:spacing w:line="296" w:lineRule="auto"/>
      </w:pPr>
    </w:p>
    <w:p w14:paraId="7375036F">
      <w:pPr>
        <w:pStyle w:val="2"/>
        <w:spacing w:line="296" w:lineRule="auto"/>
      </w:pPr>
    </w:p>
    <w:p w14:paraId="3F7371D3">
      <w:pPr>
        <w:spacing w:before="153" w:line="223" w:lineRule="auto"/>
        <w:ind w:left="3334"/>
        <w:rPr>
          <w:rFonts w:ascii="宋体" w:hAnsi="宋体" w:eastAsia="宋体" w:cs="宋体"/>
          <w:b/>
          <w:bCs/>
          <w:spacing w:val="2"/>
          <w:sz w:val="47"/>
          <w:szCs w:val="47"/>
        </w:rPr>
      </w:pPr>
    </w:p>
    <w:p w14:paraId="021C7EF5">
      <w:pPr>
        <w:spacing w:before="153" w:line="223" w:lineRule="auto"/>
        <w:ind w:left="3334"/>
        <w:rPr>
          <w:rFonts w:ascii="宋体" w:hAnsi="宋体" w:eastAsia="宋体" w:cs="宋体"/>
          <w:b/>
          <w:bCs/>
          <w:spacing w:val="2"/>
          <w:sz w:val="47"/>
          <w:szCs w:val="47"/>
        </w:rPr>
      </w:pPr>
    </w:p>
    <w:p w14:paraId="2FFA0146">
      <w:pPr>
        <w:spacing w:before="153" w:line="223" w:lineRule="auto"/>
        <w:ind w:left="3334"/>
        <w:rPr>
          <w:rFonts w:ascii="宋体" w:hAnsi="宋体" w:eastAsia="宋体" w:cs="宋体"/>
          <w:b/>
          <w:bCs/>
          <w:spacing w:val="2"/>
          <w:sz w:val="47"/>
          <w:szCs w:val="47"/>
        </w:rPr>
      </w:pPr>
      <w:r>
        <w:rPr>
          <w:rFonts w:ascii="宋体" w:hAnsi="宋体" w:eastAsia="宋体" w:cs="宋体"/>
          <w:b/>
          <w:bCs/>
          <w:spacing w:val="2"/>
          <w:sz w:val="47"/>
          <w:szCs w:val="47"/>
        </w:rPr>
        <w:t>采购文件</w:t>
      </w:r>
    </w:p>
    <w:p w14:paraId="1E83CFF4">
      <w:pPr>
        <w:keepNext w:val="0"/>
        <w:keepLines w:val="0"/>
        <w:pageBreakBefore w:val="0"/>
        <w:widowControl/>
        <w:kinsoku w:val="0"/>
        <w:wordWrap/>
        <w:overflowPunct/>
        <w:topLinePunct w:val="0"/>
        <w:autoSpaceDE w:val="0"/>
        <w:autoSpaceDN w:val="0"/>
        <w:bidi w:val="0"/>
        <w:adjustRightInd w:val="0"/>
        <w:snapToGrid w:val="0"/>
        <w:spacing w:before="153" w:line="224" w:lineRule="auto"/>
        <w:ind w:left="0"/>
        <w:jc w:val="center"/>
        <w:textAlignment w:val="baseline"/>
        <w:rPr>
          <w:rFonts w:hint="default" w:ascii="宋体" w:hAnsi="宋体" w:eastAsia="宋体" w:cs="宋体"/>
          <w:b/>
          <w:bCs/>
          <w:spacing w:val="2"/>
          <w:sz w:val="47"/>
          <w:szCs w:val="47"/>
          <w:lang w:val="en-US" w:eastAsia="zh-CN"/>
        </w:rPr>
      </w:pPr>
      <w:r>
        <w:rPr>
          <w:rFonts w:hint="eastAsia" w:ascii="宋体" w:hAnsi="宋体" w:eastAsia="宋体" w:cs="宋体"/>
          <w:b/>
          <w:bCs/>
          <w:spacing w:val="2"/>
          <w:sz w:val="47"/>
          <w:szCs w:val="47"/>
          <w:lang w:val="en-US" w:eastAsia="zh-CN"/>
        </w:rPr>
        <w:t>B包</w:t>
      </w:r>
    </w:p>
    <w:p w14:paraId="59CD785A">
      <w:pPr>
        <w:pStyle w:val="2"/>
        <w:spacing w:line="242" w:lineRule="auto"/>
      </w:pPr>
    </w:p>
    <w:p w14:paraId="2E16079E">
      <w:pPr>
        <w:pStyle w:val="2"/>
        <w:spacing w:line="242" w:lineRule="auto"/>
      </w:pPr>
    </w:p>
    <w:p w14:paraId="53F08C92">
      <w:pPr>
        <w:pStyle w:val="2"/>
        <w:spacing w:line="242" w:lineRule="auto"/>
      </w:pPr>
    </w:p>
    <w:p w14:paraId="2EF7465B">
      <w:pPr>
        <w:pStyle w:val="2"/>
        <w:spacing w:line="242" w:lineRule="auto"/>
      </w:pPr>
    </w:p>
    <w:p w14:paraId="47B912EF">
      <w:pPr>
        <w:pStyle w:val="2"/>
        <w:spacing w:line="242" w:lineRule="auto"/>
      </w:pPr>
    </w:p>
    <w:p w14:paraId="35298972">
      <w:pPr>
        <w:pStyle w:val="2"/>
        <w:spacing w:line="242" w:lineRule="auto"/>
      </w:pPr>
    </w:p>
    <w:p w14:paraId="75B0421A">
      <w:pPr>
        <w:pStyle w:val="2"/>
        <w:spacing w:line="242" w:lineRule="auto"/>
      </w:pPr>
    </w:p>
    <w:p w14:paraId="5E313FC1">
      <w:pPr>
        <w:pStyle w:val="2"/>
        <w:spacing w:line="242" w:lineRule="auto"/>
      </w:pPr>
    </w:p>
    <w:p w14:paraId="3AA77813">
      <w:pPr>
        <w:pStyle w:val="2"/>
        <w:spacing w:line="242" w:lineRule="auto"/>
      </w:pPr>
    </w:p>
    <w:p w14:paraId="2CE2AC34">
      <w:pPr>
        <w:pStyle w:val="2"/>
        <w:spacing w:line="242" w:lineRule="auto"/>
      </w:pPr>
    </w:p>
    <w:p w14:paraId="0E46FA51">
      <w:pPr>
        <w:pStyle w:val="2"/>
        <w:spacing w:line="242" w:lineRule="auto"/>
      </w:pPr>
    </w:p>
    <w:p w14:paraId="7EE8D330">
      <w:pPr>
        <w:pStyle w:val="2"/>
        <w:spacing w:line="243" w:lineRule="auto"/>
      </w:pPr>
    </w:p>
    <w:p w14:paraId="5C666C5A">
      <w:pPr>
        <w:pStyle w:val="2"/>
        <w:spacing w:line="243" w:lineRule="auto"/>
      </w:pPr>
    </w:p>
    <w:p w14:paraId="5C09CA49">
      <w:pPr>
        <w:pStyle w:val="2"/>
        <w:spacing w:line="243" w:lineRule="auto"/>
      </w:pPr>
    </w:p>
    <w:p w14:paraId="2E683EA6">
      <w:pPr>
        <w:pStyle w:val="2"/>
        <w:spacing w:line="243" w:lineRule="auto"/>
      </w:pPr>
    </w:p>
    <w:p w14:paraId="2C37BE24">
      <w:pPr>
        <w:pStyle w:val="2"/>
        <w:spacing w:line="243" w:lineRule="auto"/>
      </w:pPr>
    </w:p>
    <w:p w14:paraId="6DADE254">
      <w:pPr>
        <w:pStyle w:val="2"/>
        <w:spacing w:line="243" w:lineRule="auto"/>
      </w:pPr>
    </w:p>
    <w:p w14:paraId="2DBE7D24">
      <w:pPr>
        <w:pStyle w:val="2"/>
        <w:spacing w:line="243" w:lineRule="auto"/>
      </w:pPr>
    </w:p>
    <w:p w14:paraId="545FE1CB">
      <w:pPr>
        <w:pStyle w:val="2"/>
        <w:spacing w:line="243" w:lineRule="auto"/>
      </w:pPr>
    </w:p>
    <w:p w14:paraId="034C6A9F">
      <w:pPr>
        <w:pStyle w:val="2"/>
        <w:spacing w:line="243" w:lineRule="auto"/>
      </w:pPr>
    </w:p>
    <w:p w14:paraId="57FC9858">
      <w:pPr>
        <w:pStyle w:val="2"/>
        <w:spacing w:line="243" w:lineRule="auto"/>
      </w:pPr>
    </w:p>
    <w:p w14:paraId="0DECFF67">
      <w:pPr>
        <w:pStyle w:val="2"/>
        <w:spacing w:line="243" w:lineRule="auto"/>
      </w:pPr>
    </w:p>
    <w:p w14:paraId="5428D071">
      <w:pPr>
        <w:spacing w:before="101" w:line="357" w:lineRule="auto"/>
        <w:ind w:left="3174" w:right="1725" w:hanging="1451"/>
        <w:rPr>
          <w:rFonts w:ascii="宋体" w:hAnsi="宋体" w:eastAsia="宋体" w:cs="宋体"/>
          <w:sz w:val="31"/>
          <w:szCs w:val="31"/>
        </w:rPr>
      </w:pPr>
      <w:r>
        <w:rPr>
          <w:rFonts w:ascii="宋体" w:hAnsi="宋体" w:eastAsia="宋体" w:cs="宋体"/>
          <w:b/>
          <w:bCs/>
          <w:spacing w:val="7"/>
          <w:sz w:val="31"/>
          <w:szCs w:val="31"/>
        </w:rPr>
        <w:t>采购单位：许昌市公路事业发展中心</w:t>
      </w:r>
      <w:r>
        <w:rPr>
          <w:rFonts w:ascii="宋体" w:hAnsi="宋体" w:eastAsia="宋体" w:cs="宋体"/>
          <w:spacing w:val="1"/>
          <w:sz w:val="31"/>
          <w:szCs w:val="31"/>
        </w:rPr>
        <w:t xml:space="preserve"> </w:t>
      </w:r>
      <w:r>
        <w:rPr>
          <w:rFonts w:ascii="宋体" w:hAnsi="宋体" w:eastAsia="宋体" w:cs="宋体"/>
          <w:b/>
          <w:bCs/>
          <w:spacing w:val="5"/>
          <w:sz w:val="31"/>
          <w:szCs w:val="31"/>
        </w:rPr>
        <w:t>二〇二</w:t>
      </w:r>
      <w:r>
        <w:rPr>
          <w:rFonts w:hint="eastAsia" w:ascii="宋体" w:hAnsi="宋体" w:eastAsia="宋体" w:cs="宋体"/>
          <w:b/>
          <w:bCs/>
          <w:spacing w:val="5"/>
          <w:sz w:val="31"/>
          <w:szCs w:val="31"/>
          <w:lang w:eastAsia="zh-CN"/>
        </w:rPr>
        <w:t>五</w:t>
      </w:r>
      <w:r>
        <w:rPr>
          <w:rFonts w:ascii="宋体" w:hAnsi="宋体" w:eastAsia="宋体" w:cs="宋体"/>
          <w:b/>
          <w:bCs/>
          <w:spacing w:val="5"/>
          <w:sz w:val="31"/>
          <w:szCs w:val="31"/>
        </w:rPr>
        <w:t>年</w:t>
      </w:r>
      <w:r>
        <w:rPr>
          <w:rFonts w:hint="eastAsia" w:ascii="宋体" w:hAnsi="宋体" w:eastAsia="宋体" w:cs="宋体"/>
          <w:b/>
          <w:bCs/>
          <w:spacing w:val="5"/>
          <w:sz w:val="31"/>
          <w:szCs w:val="31"/>
          <w:lang w:eastAsia="zh-CN"/>
        </w:rPr>
        <w:t>六</w:t>
      </w:r>
      <w:r>
        <w:rPr>
          <w:rFonts w:ascii="宋体" w:hAnsi="宋体" w:eastAsia="宋体" w:cs="宋体"/>
          <w:b/>
          <w:bCs/>
          <w:spacing w:val="5"/>
          <w:sz w:val="31"/>
          <w:szCs w:val="31"/>
        </w:rPr>
        <w:t>月</w:t>
      </w:r>
    </w:p>
    <w:p w14:paraId="5237E89B">
      <w:pPr>
        <w:spacing w:line="357" w:lineRule="auto"/>
        <w:rPr>
          <w:rFonts w:ascii="宋体" w:hAnsi="宋体" w:eastAsia="宋体" w:cs="宋体"/>
          <w:sz w:val="31"/>
          <w:szCs w:val="31"/>
        </w:rPr>
        <w:sectPr>
          <w:pgSz w:w="11906" w:h="16839"/>
          <w:pgMar w:top="1431" w:right="1658" w:bottom="0" w:left="1671" w:header="0" w:footer="0" w:gutter="0"/>
          <w:cols w:space="720" w:num="1"/>
        </w:sectPr>
      </w:pPr>
    </w:p>
    <w:p w14:paraId="4E4F3660">
      <w:pPr>
        <w:pStyle w:val="2"/>
        <w:spacing w:line="269" w:lineRule="auto"/>
      </w:pPr>
    </w:p>
    <w:p w14:paraId="0B130B3A">
      <w:pPr>
        <w:pStyle w:val="2"/>
        <w:spacing w:line="269" w:lineRule="auto"/>
      </w:pPr>
    </w:p>
    <w:sdt>
      <w:sdtPr>
        <w:rPr>
          <w:rFonts w:ascii="宋体" w:hAnsi="宋体" w:eastAsia="宋体" w:cs="宋体"/>
          <w:sz w:val="31"/>
          <w:szCs w:val="31"/>
        </w:rPr>
        <w:id w:val="147472749"/>
        <w:docPartObj>
          <w:docPartGallery w:val="Table of Contents"/>
          <w:docPartUnique/>
        </w:docPartObj>
      </w:sdtPr>
      <w:sdtEndPr>
        <w:rPr>
          <w:rFonts w:ascii="宋体" w:hAnsi="宋体" w:eastAsia="宋体" w:cs="宋体"/>
          <w:sz w:val="24"/>
          <w:szCs w:val="24"/>
        </w:rPr>
      </w:sdtEndPr>
      <w:sdtContent>
        <w:p w14:paraId="1624254E">
          <w:pPr>
            <w:spacing w:before="100" w:line="228" w:lineRule="auto"/>
            <w:ind w:left="4242"/>
            <w:rPr>
              <w:rFonts w:ascii="宋体" w:hAnsi="宋体" w:eastAsia="宋体" w:cs="宋体"/>
              <w:sz w:val="31"/>
              <w:szCs w:val="31"/>
            </w:rPr>
          </w:pPr>
          <w:bookmarkStart w:id="0" w:name="bookmark1"/>
          <w:bookmarkEnd w:id="0"/>
          <w:r>
            <w:rPr>
              <w:rFonts w:ascii="宋体" w:hAnsi="宋体" w:eastAsia="宋体" w:cs="宋体"/>
              <w:b/>
              <w:bCs/>
              <w:spacing w:val="-36"/>
              <w:sz w:val="31"/>
              <w:szCs w:val="31"/>
            </w:rPr>
            <w:t>目</w:t>
          </w:r>
          <w:r>
            <w:rPr>
              <w:rFonts w:ascii="宋体" w:hAnsi="宋体" w:eastAsia="宋体" w:cs="宋体"/>
              <w:spacing w:val="8"/>
              <w:sz w:val="31"/>
              <w:szCs w:val="31"/>
            </w:rPr>
            <w:t xml:space="preserve">    </w:t>
          </w:r>
          <w:r>
            <w:rPr>
              <w:rFonts w:ascii="宋体" w:hAnsi="宋体" w:eastAsia="宋体" w:cs="宋体"/>
              <w:b/>
              <w:bCs/>
              <w:spacing w:val="-36"/>
              <w:sz w:val="31"/>
              <w:szCs w:val="31"/>
            </w:rPr>
            <w:t>录</w:t>
          </w:r>
        </w:p>
        <w:p w14:paraId="6567A30D">
          <w:pPr>
            <w:pStyle w:val="2"/>
            <w:spacing w:line="247" w:lineRule="auto"/>
          </w:pPr>
        </w:p>
        <w:p w14:paraId="5E83BD23">
          <w:pPr>
            <w:pStyle w:val="2"/>
            <w:spacing w:line="248" w:lineRule="auto"/>
          </w:pPr>
        </w:p>
        <w:p w14:paraId="0D35B464">
          <w:pPr>
            <w:pStyle w:val="2"/>
            <w:spacing w:line="248" w:lineRule="auto"/>
          </w:pPr>
        </w:p>
        <w:p w14:paraId="7F598056">
          <w:pPr>
            <w:tabs>
              <w:tab w:val="right" w:leader="dot" w:pos="9629"/>
            </w:tabs>
            <w:spacing w:before="78" w:line="185" w:lineRule="auto"/>
            <w:rPr>
              <w:rFonts w:ascii="宋体" w:hAnsi="宋体" w:eastAsia="宋体" w:cs="宋体"/>
              <w:sz w:val="24"/>
              <w:szCs w:val="24"/>
            </w:rPr>
          </w:pPr>
          <w:bookmarkStart w:id="1" w:name="bookmark1"/>
          <w:bookmarkEnd w:id="1"/>
          <w:r>
            <w:fldChar w:fldCharType="begin"/>
          </w:r>
          <w:r>
            <w:instrText xml:space="preserve"> HYPERLINK \l "bookmark2" </w:instrText>
          </w:r>
          <w:r>
            <w:fldChar w:fldCharType="separate"/>
          </w:r>
          <w:r>
            <w:rPr>
              <w:rFonts w:ascii="宋体" w:hAnsi="宋体" w:eastAsia="宋体" w:cs="宋体"/>
              <w:b/>
              <w:bCs/>
              <w:spacing w:val="-3"/>
              <w:sz w:val="24"/>
              <w:szCs w:val="24"/>
            </w:rPr>
            <w:t>第一章</w:t>
          </w:r>
          <w:r>
            <w:rPr>
              <w:rFonts w:ascii="宋体" w:hAnsi="宋体" w:eastAsia="宋体" w:cs="宋体"/>
              <w:spacing w:val="-3"/>
              <w:sz w:val="24"/>
              <w:szCs w:val="24"/>
            </w:rPr>
            <w:t xml:space="preserve">  </w:t>
          </w:r>
          <w:r>
            <w:rPr>
              <w:rFonts w:ascii="宋体" w:hAnsi="宋体" w:eastAsia="宋体" w:cs="宋体"/>
              <w:b/>
              <w:bCs/>
              <w:spacing w:val="-3"/>
              <w:sz w:val="24"/>
              <w:szCs w:val="24"/>
            </w:rPr>
            <w:t>采购公告</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6"/>
              <w:sz w:val="24"/>
              <w:szCs w:val="24"/>
            </w:rPr>
            <w:t xml:space="preserve"> </w:t>
          </w:r>
          <w:r>
            <w:rPr>
              <w:rFonts w:ascii="宋体" w:hAnsi="宋体" w:eastAsia="宋体" w:cs="宋体"/>
              <w:b/>
              <w:bCs/>
              <w:spacing w:val="-15"/>
              <w:sz w:val="24"/>
              <w:szCs w:val="24"/>
            </w:rPr>
            <w:t>2</w:t>
          </w:r>
          <w:r>
            <w:rPr>
              <w:rFonts w:ascii="宋体" w:hAnsi="宋体" w:eastAsia="宋体" w:cs="宋体"/>
              <w:b/>
              <w:bCs/>
              <w:spacing w:val="-15"/>
              <w:sz w:val="24"/>
              <w:szCs w:val="24"/>
            </w:rPr>
            <w:fldChar w:fldCharType="end"/>
          </w:r>
        </w:p>
        <w:p w14:paraId="55E0FBE5">
          <w:pPr>
            <w:tabs>
              <w:tab w:val="right" w:leader="dot" w:pos="9629"/>
            </w:tabs>
            <w:spacing w:before="227" w:line="185" w:lineRule="auto"/>
            <w:rPr>
              <w:rFonts w:ascii="宋体" w:hAnsi="宋体" w:eastAsia="宋体" w:cs="宋体"/>
              <w:sz w:val="24"/>
              <w:szCs w:val="24"/>
            </w:rPr>
          </w:pPr>
          <w:bookmarkStart w:id="2" w:name="bookmark3"/>
          <w:bookmarkEnd w:id="2"/>
          <w:r>
            <w:fldChar w:fldCharType="begin"/>
          </w:r>
          <w:r>
            <w:instrText xml:space="preserve"> HYPERLINK \l "bookmark4" </w:instrText>
          </w:r>
          <w:r>
            <w:fldChar w:fldCharType="separate"/>
          </w:r>
          <w:r>
            <w:rPr>
              <w:rFonts w:ascii="宋体" w:hAnsi="宋体" w:eastAsia="宋体" w:cs="宋体"/>
              <w:b/>
              <w:bCs/>
              <w:spacing w:val="-3"/>
              <w:sz w:val="24"/>
              <w:szCs w:val="24"/>
            </w:rPr>
            <w:t>第二章</w:t>
          </w:r>
          <w:r>
            <w:rPr>
              <w:rFonts w:ascii="宋体" w:hAnsi="宋体" w:eastAsia="宋体" w:cs="宋体"/>
              <w:spacing w:val="-3"/>
              <w:sz w:val="24"/>
              <w:szCs w:val="24"/>
            </w:rPr>
            <w:t xml:space="preserve">  </w:t>
          </w:r>
          <w:r>
            <w:rPr>
              <w:rFonts w:ascii="宋体" w:hAnsi="宋体" w:eastAsia="宋体" w:cs="宋体"/>
              <w:b/>
              <w:bCs/>
              <w:spacing w:val="-3"/>
              <w:sz w:val="24"/>
              <w:szCs w:val="24"/>
            </w:rPr>
            <w:t>评审办法</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20"/>
              <w:sz w:val="24"/>
              <w:szCs w:val="24"/>
            </w:rPr>
            <w:t xml:space="preserve"> </w:t>
          </w:r>
          <w:r>
            <w:rPr>
              <w:rFonts w:ascii="宋体" w:hAnsi="宋体" w:eastAsia="宋体" w:cs="宋体"/>
              <w:b/>
              <w:bCs/>
              <w:spacing w:val="-11"/>
              <w:sz w:val="24"/>
              <w:szCs w:val="24"/>
            </w:rPr>
            <w:t>4</w:t>
          </w:r>
          <w:r>
            <w:rPr>
              <w:rFonts w:ascii="宋体" w:hAnsi="宋体" w:eastAsia="宋体" w:cs="宋体"/>
              <w:b/>
              <w:bCs/>
              <w:spacing w:val="-11"/>
              <w:sz w:val="24"/>
              <w:szCs w:val="24"/>
            </w:rPr>
            <w:fldChar w:fldCharType="end"/>
          </w:r>
        </w:p>
        <w:p w14:paraId="73D5D11E">
          <w:pPr>
            <w:tabs>
              <w:tab w:val="right" w:leader="dot" w:pos="9629"/>
            </w:tabs>
            <w:spacing w:before="227" w:line="185" w:lineRule="auto"/>
            <w:rPr>
              <w:rFonts w:ascii="宋体" w:hAnsi="宋体" w:eastAsia="宋体" w:cs="宋体"/>
              <w:sz w:val="24"/>
              <w:szCs w:val="24"/>
            </w:rPr>
          </w:pPr>
          <w:bookmarkStart w:id="3" w:name="bookmark5"/>
          <w:bookmarkEnd w:id="3"/>
          <w:r>
            <w:fldChar w:fldCharType="begin"/>
          </w:r>
          <w:r>
            <w:instrText xml:space="preserve"> HYPERLINK \l "bookmark6" </w:instrText>
          </w:r>
          <w:r>
            <w:fldChar w:fldCharType="separate"/>
          </w:r>
          <w:r>
            <w:rPr>
              <w:rFonts w:ascii="宋体" w:hAnsi="宋体" w:eastAsia="宋体" w:cs="宋体"/>
              <w:b/>
              <w:bCs/>
              <w:spacing w:val="-3"/>
              <w:sz w:val="24"/>
              <w:szCs w:val="24"/>
            </w:rPr>
            <w:t>第三章</w:t>
          </w:r>
          <w:r>
            <w:rPr>
              <w:rFonts w:ascii="宋体" w:hAnsi="宋体" w:eastAsia="宋体" w:cs="宋体"/>
              <w:spacing w:val="-3"/>
              <w:sz w:val="24"/>
              <w:szCs w:val="24"/>
            </w:rPr>
            <w:t xml:space="preserve">  </w:t>
          </w:r>
          <w:r>
            <w:rPr>
              <w:rFonts w:ascii="宋体" w:hAnsi="宋体" w:eastAsia="宋体" w:cs="宋体"/>
              <w:b/>
              <w:bCs/>
              <w:spacing w:val="-3"/>
              <w:sz w:val="24"/>
              <w:szCs w:val="24"/>
            </w:rPr>
            <w:t>报价文件</w:t>
          </w:r>
          <w:r>
            <w:rPr>
              <w:rFonts w:ascii="宋体" w:hAnsi="宋体" w:eastAsia="宋体" w:cs="宋体"/>
              <w:spacing w:val="-38"/>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18"/>
              <w:sz w:val="24"/>
              <w:szCs w:val="24"/>
            </w:rPr>
            <w:t xml:space="preserve"> </w:t>
          </w:r>
          <w:r>
            <w:rPr>
              <w:rFonts w:ascii="宋体" w:hAnsi="宋体" w:eastAsia="宋体" w:cs="宋体"/>
              <w:b/>
              <w:bCs/>
              <w:spacing w:val="-13"/>
              <w:sz w:val="24"/>
              <w:szCs w:val="24"/>
            </w:rPr>
            <w:t>9</w:t>
          </w:r>
          <w:r>
            <w:rPr>
              <w:rFonts w:ascii="宋体" w:hAnsi="宋体" w:eastAsia="宋体" w:cs="宋体"/>
              <w:b/>
              <w:bCs/>
              <w:spacing w:val="-13"/>
              <w:sz w:val="24"/>
              <w:szCs w:val="24"/>
            </w:rPr>
            <w:fldChar w:fldCharType="end"/>
          </w:r>
        </w:p>
        <w:p w14:paraId="1EFB8C98">
          <w:pPr>
            <w:tabs>
              <w:tab w:val="right" w:leader="dot" w:pos="9629"/>
            </w:tabs>
            <w:spacing w:before="228" w:line="219" w:lineRule="auto"/>
            <w:rPr>
              <w:rFonts w:ascii="宋体" w:hAnsi="宋体" w:eastAsia="宋体" w:cs="宋体"/>
              <w:sz w:val="24"/>
              <w:szCs w:val="24"/>
            </w:rPr>
          </w:pPr>
          <w:bookmarkStart w:id="4" w:name="bookmark7"/>
          <w:bookmarkEnd w:id="4"/>
          <w:r>
            <w:fldChar w:fldCharType="begin"/>
          </w:r>
          <w:r>
            <w:instrText xml:space="preserve"> HYPERLINK \l "bookmark8" </w:instrText>
          </w:r>
          <w:r>
            <w:fldChar w:fldCharType="separate"/>
          </w:r>
          <w:r>
            <w:rPr>
              <w:rFonts w:ascii="宋体" w:hAnsi="宋体" w:eastAsia="宋体" w:cs="宋体"/>
              <w:b/>
              <w:bCs/>
              <w:spacing w:val="-6"/>
              <w:sz w:val="24"/>
              <w:szCs w:val="24"/>
            </w:rPr>
            <w:t>第四章</w:t>
          </w:r>
          <w:r>
            <w:rPr>
              <w:rFonts w:ascii="宋体" w:hAnsi="宋体" w:eastAsia="宋体" w:cs="宋体"/>
              <w:spacing w:val="6"/>
              <w:sz w:val="24"/>
              <w:szCs w:val="24"/>
            </w:rPr>
            <w:t xml:space="preserve">  </w:t>
          </w:r>
          <w:r>
            <w:rPr>
              <w:rFonts w:ascii="宋体" w:hAnsi="宋体" w:eastAsia="宋体" w:cs="宋体"/>
              <w:b/>
              <w:bCs/>
              <w:spacing w:val="-6"/>
              <w:sz w:val="24"/>
              <w:szCs w:val="24"/>
            </w:rPr>
            <w:t>合同</w:t>
          </w:r>
          <w:r>
            <w:rPr>
              <w:rFonts w:ascii="宋体" w:hAnsi="宋体" w:eastAsia="宋体" w:cs="宋体"/>
              <w:spacing w:val="-42"/>
              <w:sz w:val="24"/>
              <w:szCs w:val="24"/>
            </w:rPr>
            <w:t xml:space="preserve"> </w:t>
          </w:r>
          <w:r>
            <w:rPr>
              <w:rFonts w:ascii="宋体" w:hAnsi="宋体" w:eastAsia="宋体" w:cs="宋体"/>
              <w:sz w:val="24"/>
              <w:szCs w:val="24"/>
              <w14:textOutline w14:w="4358" w14:cap="flat" w14:cmpd="sng">
                <w14:solidFill>
                  <w14:srgbClr w14:val="000000"/>
                </w14:solidFill>
                <w14:prstDash w14:val="solid"/>
                <w14:miter w14:val="0"/>
              </w14:textOutline>
            </w:rPr>
            <w:tab/>
          </w:r>
          <w:r>
            <w:rPr>
              <w:rFonts w:ascii="宋体" w:hAnsi="宋体" w:eastAsia="宋体" w:cs="宋体"/>
              <w:spacing w:val="-4"/>
              <w:sz w:val="24"/>
              <w:szCs w:val="24"/>
            </w:rPr>
            <w:t xml:space="preserve"> </w:t>
          </w:r>
          <w:r>
            <w:rPr>
              <w:rFonts w:ascii="宋体" w:hAnsi="宋体" w:eastAsia="宋体" w:cs="宋体"/>
              <w:b/>
              <w:bCs/>
              <w:spacing w:val="-15"/>
              <w:sz w:val="24"/>
              <w:szCs w:val="24"/>
            </w:rPr>
            <w:t>18</w:t>
          </w:r>
          <w:r>
            <w:rPr>
              <w:rFonts w:ascii="宋体" w:hAnsi="宋体" w:eastAsia="宋体" w:cs="宋体"/>
              <w:b/>
              <w:bCs/>
              <w:spacing w:val="-15"/>
              <w:sz w:val="24"/>
              <w:szCs w:val="24"/>
            </w:rPr>
            <w:fldChar w:fldCharType="end"/>
          </w:r>
        </w:p>
      </w:sdtContent>
    </w:sdt>
    <w:p w14:paraId="01D64FF0">
      <w:pPr>
        <w:spacing w:line="219" w:lineRule="auto"/>
        <w:rPr>
          <w:rFonts w:ascii="宋体" w:hAnsi="宋体" w:eastAsia="宋体" w:cs="宋体"/>
          <w:sz w:val="24"/>
          <w:szCs w:val="24"/>
        </w:rPr>
        <w:sectPr>
          <w:footerReference r:id="rId5" w:type="default"/>
          <w:pgSz w:w="11906" w:h="16839"/>
          <w:pgMar w:top="1431" w:right="1134" w:bottom="1156" w:left="1142" w:header="0" w:footer="991" w:gutter="0"/>
          <w:cols w:space="720" w:num="1"/>
        </w:sectPr>
      </w:pPr>
    </w:p>
    <w:p w14:paraId="71BD8862">
      <w:pPr>
        <w:spacing w:before="181" w:line="219" w:lineRule="auto"/>
        <w:ind w:left="3391"/>
        <w:outlineLvl w:val="0"/>
        <w:rPr>
          <w:rFonts w:ascii="宋体" w:hAnsi="宋体" w:eastAsia="宋体" w:cs="宋体"/>
          <w:sz w:val="28"/>
          <w:szCs w:val="28"/>
        </w:rPr>
      </w:pPr>
      <w:bookmarkStart w:id="5" w:name="bookmark1"/>
      <w:bookmarkEnd w:id="5"/>
      <w:bookmarkStart w:id="6" w:name="bookmark2"/>
      <w:bookmarkEnd w:id="6"/>
      <w:r>
        <w:rPr>
          <w:rFonts w:ascii="宋体" w:hAnsi="宋体" w:eastAsia="宋体" w:cs="宋体"/>
          <w:b/>
          <w:bCs/>
          <w:spacing w:val="-3"/>
          <w:sz w:val="28"/>
          <w:szCs w:val="28"/>
        </w:rPr>
        <w:t>第一章</w:t>
      </w:r>
      <w:r>
        <w:rPr>
          <w:rFonts w:ascii="宋体" w:hAnsi="宋体" w:eastAsia="宋体" w:cs="宋体"/>
          <w:spacing w:val="-3"/>
          <w:sz w:val="28"/>
          <w:szCs w:val="28"/>
        </w:rPr>
        <w:t xml:space="preserve">  </w:t>
      </w:r>
      <w:r>
        <w:rPr>
          <w:rFonts w:ascii="宋体" w:hAnsi="宋体" w:eastAsia="宋体" w:cs="宋体"/>
          <w:b/>
          <w:bCs/>
          <w:spacing w:val="-3"/>
          <w:sz w:val="28"/>
          <w:szCs w:val="28"/>
        </w:rPr>
        <w:t>采购公告</w:t>
      </w:r>
    </w:p>
    <w:p w14:paraId="3D58F328">
      <w:pPr>
        <w:pStyle w:val="2"/>
        <w:spacing w:line="309" w:lineRule="auto"/>
      </w:pPr>
    </w:p>
    <w:p w14:paraId="32C54CF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bookmarkStart w:id="7" w:name="bookmark3"/>
      <w:bookmarkEnd w:id="7"/>
      <w:bookmarkStart w:id="8" w:name="bookmark4"/>
      <w:bookmarkEnd w:id="8"/>
      <w:r>
        <w:rPr>
          <w:rFonts w:ascii="宋体" w:hAnsi="宋体" w:eastAsia="宋体" w:cs="宋体"/>
          <w:spacing w:val="0"/>
          <w:sz w:val="24"/>
          <w:szCs w:val="24"/>
        </w:rPr>
        <w:t>为更好地择优选取</w:t>
      </w:r>
      <w:r>
        <w:rPr>
          <w:rFonts w:hint="eastAsia" w:ascii="宋体" w:hAnsi="宋体" w:eastAsia="宋体" w:cs="宋体"/>
          <w:spacing w:val="0"/>
          <w:sz w:val="24"/>
          <w:szCs w:val="24"/>
          <w:u w:val="single"/>
          <w:lang w:val="en-US" w:eastAsia="zh-CN"/>
        </w:rPr>
        <w:t>2025年</w:t>
      </w:r>
      <w:r>
        <w:rPr>
          <w:rFonts w:hint="default" w:ascii="宋体" w:hAnsi="宋体" w:eastAsia="宋体" w:cs="宋体"/>
          <w:spacing w:val="0"/>
          <w:sz w:val="24"/>
          <w:szCs w:val="24"/>
          <w:u w:val="single"/>
          <w:lang w:val="en-US" w:eastAsia="zh-CN"/>
        </w:rPr>
        <w:t>许昌市普通国省道</w:t>
      </w:r>
      <w:r>
        <w:rPr>
          <w:rFonts w:hint="eastAsia" w:ascii="宋体" w:hAnsi="宋体" w:eastAsia="宋体" w:cs="宋体"/>
          <w:spacing w:val="0"/>
          <w:sz w:val="24"/>
          <w:szCs w:val="24"/>
          <w:u w:val="single"/>
          <w:lang w:val="en-US" w:eastAsia="zh-CN"/>
        </w:rPr>
        <w:t>预防性养护工程施工图设计服务</w:t>
      </w:r>
      <w:r>
        <w:rPr>
          <w:rFonts w:ascii="宋体" w:hAnsi="宋体" w:eastAsia="宋体" w:cs="宋体"/>
          <w:spacing w:val="0"/>
          <w:sz w:val="24"/>
          <w:szCs w:val="24"/>
        </w:rPr>
        <w:t>单位，现由许昌市公路事业发展中心公开采购，选取承办单位，欢迎符合资格条件的意向人报名参加。</w:t>
      </w:r>
    </w:p>
    <w:p w14:paraId="214A85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一、项目基本信息</w:t>
      </w:r>
    </w:p>
    <w:p w14:paraId="1D0815F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1.1 </w:t>
      </w:r>
      <w:r>
        <w:rPr>
          <w:rFonts w:ascii="宋体" w:hAnsi="宋体" w:eastAsia="宋体" w:cs="宋体"/>
          <w:spacing w:val="0"/>
          <w:sz w:val="24"/>
          <w:szCs w:val="24"/>
        </w:rPr>
        <w:t>项目名称：</w:t>
      </w:r>
      <w:r>
        <w:rPr>
          <w:rFonts w:hint="eastAsia" w:ascii="宋体" w:hAnsi="宋体" w:eastAsia="宋体" w:cs="宋体"/>
          <w:spacing w:val="0"/>
          <w:sz w:val="24"/>
          <w:szCs w:val="24"/>
          <w:lang w:val="en-US" w:eastAsia="zh-CN"/>
        </w:rPr>
        <w:t>2025年</w:t>
      </w:r>
      <w:r>
        <w:rPr>
          <w:rFonts w:hint="default" w:ascii="宋体" w:hAnsi="宋体" w:eastAsia="宋体" w:cs="宋体"/>
          <w:spacing w:val="0"/>
          <w:sz w:val="24"/>
          <w:szCs w:val="24"/>
          <w:lang w:val="en-US" w:eastAsia="zh-CN"/>
        </w:rPr>
        <w:t>许昌市普通国省道</w:t>
      </w:r>
      <w:r>
        <w:rPr>
          <w:rFonts w:hint="eastAsia" w:ascii="宋体" w:hAnsi="宋体" w:eastAsia="宋体" w:cs="宋体"/>
          <w:spacing w:val="0"/>
          <w:sz w:val="24"/>
          <w:szCs w:val="24"/>
          <w:lang w:val="en-US" w:eastAsia="zh-CN"/>
        </w:rPr>
        <w:t>预防性养护工程施工图设计服务</w:t>
      </w:r>
    </w:p>
    <w:p w14:paraId="0EEED1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1.2 </w:t>
      </w:r>
      <w:r>
        <w:rPr>
          <w:rFonts w:ascii="宋体" w:hAnsi="宋体" w:eastAsia="宋体" w:cs="宋体"/>
          <w:spacing w:val="0"/>
          <w:sz w:val="24"/>
          <w:szCs w:val="24"/>
        </w:rPr>
        <w:t>主要实施内容、数量及要求：</w:t>
      </w:r>
    </w:p>
    <w:p w14:paraId="45AAEB0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A包：</w:t>
      </w:r>
      <w:r>
        <w:rPr>
          <w:rFonts w:hint="eastAsia" w:ascii="宋体" w:hAnsi="宋体" w:eastAsia="宋体" w:cs="宋体"/>
          <w:spacing w:val="0"/>
          <w:sz w:val="24"/>
          <w:szCs w:val="24"/>
          <w:lang w:eastAsia="zh-CN"/>
        </w:rPr>
        <w:t>按照河南省普通国省道路面养护项目库计划实施国道</w:t>
      </w:r>
      <w:r>
        <w:rPr>
          <w:rFonts w:hint="eastAsia" w:ascii="宋体" w:hAnsi="宋体" w:eastAsia="宋体" w:cs="宋体"/>
          <w:spacing w:val="0"/>
          <w:sz w:val="24"/>
          <w:szCs w:val="24"/>
          <w:lang w:val="en-US" w:eastAsia="zh-CN"/>
        </w:rPr>
        <w:t>240线K772+092至K782+000段（二级公路）9.908公里、国道230线K1971+000至K1979+052段（二级公路）8.052公里2段道路预防性养护工程，需进行施工图设计（含预算编制）</w:t>
      </w:r>
      <w:bookmarkStart w:id="11" w:name="_GoBack"/>
      <w:bookmarkEnd w:id="11"/>
      <w:r>
        <w:rPr>
          <w:rFonts w:hint="eastAsia" w:ascii="宋体" w:hAnsi="宋体" w:eastAsia="宋体" w:cs="宋体"/>
          <w:spacing w:val="0"/>
          <w:sz w:val="24"/>
          <w:szCs w:val="24"/>
          <w:lang w:val="en-US" w:eastAsia="zh-CN"/>
        </w:rPr>
        <w:t>；</w:t>
      </w:r>
    </w:p>
    <w:p w14:paraId="2D93386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B包：</w:t>
      </w:r>
      <w:r>
        <w:rPr>
          <w:rFonts w:hint="eastAsia" w:ascii="宋体" w:hAnsi="宋体" w:eastAsia="宋体" w:cs="宋体"/>
          <w:spacing w:val="0"/>
          <w:sz w:val="24"/>
          <w:szCs w:val="24"/>
          <w:lang w:eastAsia="zh-CN"/>
        </w:rPr>
        <w:t>按照河南省普通国省道路面养护项目库计划实施</w:t>
      </w:r>
      <w:r>
        <w:rPr>
          <w:rFonts w:hint="eastAsia" w:ascii="宋体" w:hAnsi="宋体" w:eastAsia="宋体" w:cs="宋体"/>
          <w:spacing w:val="0"/>
          <w:sz w:val="24"/>
          <w:szCs w:val="24"/>
          <w:lang w:val="en-US" w:eastAsia="zh-CN"/>
        </w:rPr>
        <w:t>国道311线K678+500至K684+200（一级公路）5.7公里、国道311线K693+449至K701+000（一级公路）7.511公里2段道路预防性养护工程，需进行施工图设计（含预算编制）。</w:t>
      </w:r>
    </w:p>
    <w:p w14:paraId="58F0E3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1.3 </w:t>
      </w:r>
      <w:r>
        <w:rPr>
          <w:rFonts w:ascii="宋体" w:hAnsi="宋体" w:eastAsia="宋体" w:cs="宋体"/>
          <w:spacing w:val="0"/>
          <w:sz w:val="24"/>
          <w:szCs w:val="24"/>
        </w:rPr>
        <w:t>项目地址：河南省许昌市。</w:t>
      </w:r>
    </w:p>
    <w:p w14:paraId="2370811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Calibri" w:hAnsi="Calibri" w:eastAsia="Calibri" w:cs="Calibri"/>
          <w:spacing w:val="0"/>
          <w:sz w:val="24"/>
          <w:szCs w:val="24"/>
        </w:rPr>
        <w:t xml:space="preserve">1.4 </w:t>
      </w:r>
      <w:r>
        <w:rPr>
          <w:rFonts w:ascii="宋体" w:hAnsi="宋体" w:eastAsia="宋体" w:cs="宋体"/>
          <w:spacing w:val="0"/>
          <w:sz w:val="24"/>
          <w:szCs w:val="24"/>
        </w:rPr>
        <w:t>招标控制价：</w:t>
      </w:r>
    </w:p>
    <w:p w14:paraId="4DDC84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color w:val="0000FF"/>
          <w:spacing w:val="0"/>
          <w:sz w:val="24"/>
          <w:szCs w:val="24"/>
          <w:highlight w:val="none"/>
          <w:u w:val="none"/>
        </w:rPr>
      </w:pPr>
      <w:r>
        <w:rPr>
          <w:rFonts w:hint="eastAsia" w:ascii="宋体" w:hAnsi="宋体" w:eastAsia="宋体" w:cs="宋体"/>
          <w:color w:val="0000FF"/>
          <w:spacing w:val="0"/>
          <w:sz w:val="24"/>
          <w:szCs w:val="24"/>
          <w:lang w:val="en-US" w:eastAsia="zh-CN"/>
        </w:rPr>
        <w:t>A包：</w:t>
      </w:r>
      <w:r>
        <w:rPr>
          <w:rFonts w:hint="eastAsia" w:ascii="宋体" w:hAnsi="宋体" w:eastAsia="宋体" w:cs="宋体"/>
          <w:color w:val="0000FF"/>
          <w:spacing w:val="0"/>
          <w:sz w:val="24"/>
          <w:szCs w:val="24"/>
          <w:highlight w:val="none"/>
          <w:u w:val="none"/>
          <w:lang w:eastAsia="zh-CN"/>
        </w:rPr>
        <w:t>以《工程设计收费标准》（</w:t>
      </w:r>
      <w:r>
        <w:rPr>
          <w:rFonts w:hint="eastAsia" w:ascii="宋体" w:hAnsi="宋体" w:eastAsia="宋体" w:cs="宋体"/>
          <w:color w:val="0000FF"/>
          <w:spacing w:val="0"/>
          <w:sz w:val="24"/>
          <w:szCs w:val="24"/>
          <w:highlight w:val="none"/>
          <w:u w:val="none"/>
          <w:lang w:val="en-US" w:eastAsia="zh-CN"/>
        </w:rPr>
        <w:t>2002版</w:t>
      </w:r>
      <w:r>
        <w:rPr>
          <w:rFonts w:hint="eastAsia" w:ascii="宋体" w:hAnsi="宋体" w:eastAsia="宋体" w:cs="宋体"/>
          <w:color w:val="0000FF"/>
          <w:spacing w:val="0"/>
          <w:sz w:val="24"/>
          <w:szCs w:val="24"/>
          <w:highlight w:val="none"/>
          <w:u w:val="none"/>
          <w:lang w:eastAsia="zh-CN"/>
        </w:rPr>
        <w:t>）计算</w:t>
      </w:r>
      <w:r>
        <w:rPr>
          <w:rFonts w:hint="eastAsia" w:ascii="宋体" w:hAnsi="宋体" w:eastAsia="宋体" w:cs="宋体"/>
          <w:color w:val="0000FF"/>
          <w:spacing w:val="0"/>
          <w:sz w:val="24"/>
          <w:szCs w:val="24"/>
          <w:highlight w:val="none"/>
          <w:u w:val="none"/>
          <w:lang w:val="en-US" w:eastAsia="zh-CN"/>
        </w:rPr>
        <w:t>基本设计收费</w:t>
      </w:r>
      <w:r>
        <w:rPr>
          <w:rFonts w:hint="eastAsia" w:ascii="宋体" w:hAnsi="宋体" w:eastAsia="宋体" w:cs="宋体"/>
          <w:color w:val="0000FF"/>
          <w:spacing w:val="0"/>
          <w:sz w:val="24"/>
          <w:szCs w:val="24"/>
          <w:highlight w:val="none"/>
          <w:u w:val="none"/>
          <w:lang w:eastAsia="zh-CN"/>
        </w:rPr>
        <w:t>的</w:t>
      </w:r>
      <w:r>
        <w:rPr>
          <w:rFonts w:hint="eastAsia" w:ascii="宋体" w:hAnsi="宋体" w:eastAsia="宋体" w:cs="宋体"/>
          <w:color w:val="0000FF"/>
          <w:spacing w:val="0"/>
          <w:sz w:val="24"/>
          <w:szCs w:val="24"/>
          <w:highlight w:val="none"/>
          <w:u w:val="single"/>
          <w:lang w:val="en-US" w:eastAsia="zh-CN"/>
        </w:rPr>
        <w:t>48</w:t>
      </w:r>
      <w:r>
        <w:rPr>
          <w:rFonts w:hint="eastAsia" w:ascii="宋体" w:hAnsi="宋体" w:eastAsia="宋体" w:cs="宋体"/>
          <w:color w:val="0000FF"/>
          <w:spacing w:val="0"/>
          <w:sz w:val="24"/>
          <w:szCs w:val="24"/>
          <w:highlight w:val="none"/>
          <w:u w:val="none"/>
          <w:lang w:val="en-US" w:eastAsia="zh-CN"/>
        </w:rPr>
        <w:t>%为最高限价</w:t>
      </w:r>
      <w:r>
        <w:rPr>
          <w:rFonts w:ascii="宋体" w:hAnsi="宋体" w:eastAsia="宋体" w:cs="宋体"/>
          <w:color w:val="0000FF"/>
          <w:spacing w:val="0"/>
          <w:sz w:val="24"/>
          <w:szCs w:val="24"/>
          <w:highlight w:val="none"/>
          <w:u w:val="none"/>
        </w:rPr>
        <w:t>；</w:t>
      </w:r>
    </w:p>
    <w:p w14:paraId="63A8CF5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color w:val="0000FF"/>
          <w:spacing w:val="0"/>
          <w:sz w:val="24"/>
          <w:szCs w:val="24"/>
          <w:highlight w:val="none"/>
          <w:u w:val="none"/>
          <w:lang w:val="en-US" w:eastAsia="zh-CN"/>
        </w:rPr>
      </w:pPr>
      <w:r>
        <w:rPr>
          <w:rFonts w:hint="eastAsia" w:ascii="宋体" w:hAnsi="宋体" w:eastAsia="宋体" w:cs="宋体"/>
          <w:color w:val="0000FF"/>
          <w:spacing w:val="0"/>
          <w:sz w:val="24"/>
          <w:szCs w:val="24"/>
          <w:highlight w:val="none"/>
          <w:u w:val="none"/>
          <w:lang w:val="en-US" w:eastAsia="zh-CN"/>
        </w:rPr>
        <w:t>B包：</w:t>
      </w:r>
      <w:r>
        <w:rPr>
          <w:rFonts w:hint="eastAsia" w:ascii="宋体" w:hAnsi="宋体" w:eastAsia="宋体" w:cs="宋体"/>
          <w:color w:val="0000FF"/>
          <w:spacing w:val="0"/>
          <w:sz w:val="24"/>
          <w:szCs w:val="24"/>
          <w:highlight w:val="none"/>
          <w:u w:val="none"/>
          <w:lang w:eastAsia="zh-CN"/>
        </w:rPr>
        <w:t>以《工程设计收费标准》（</w:t>
      </w:r>
      <w:r>
        <w:rPr>
          <w:rFonts w:hint="eastAsia" w:ascii="宋体" w:hAnsi="宋体" w:eastAsia="宋体" w:cs="宋体"/>
          <w:color w:val="0000FF"/>
          <w:spacing w:val="0"/>
          <w:sz w:val="24"/>
          <w:szCs w:val="24"/>
          <w:highlight w:val="none"/>
          <w:u w:val="none"/>
          <w:lang w:val="en-US" w:eastAsia="zh-CN"/>
        </w:rPr>
        <w:t>2002版</w:t>
      </w:r>
      <w:r>
        <w:rPr>
          <w:rFonts w:hint="eastAsia" w:ascii="宋体" w:hAnsi="宋体" w:eastAsia="宋体" w:cs="宋体"/>
          <w:color w:val="0000FF"/>
          <w:spacing w:val="0"/>
          <w:sz w:val="24"/>
          <w:szCs w:val="24"/>
          <w:highlight w:val="none"/>
          <w:u w:val="none"/>
          <w:lang w:eastAsia="zh-CN"/>
        </w:rPr>
        <w:t>）计算</w:t>
      </w:r>
      <w:r>
        <w:rPr>
          <w:rFonts w:hint="eastAsia" w:ascii="宋体" w:hAnsi="宋体" w:eastAsia="宋体" w:cs="宋体"/>
          <w:color w:val="0000FF"/>
          <w:spacing w:val="0"/>
          <w:sz w:val="24"/>
          <w:szCs w:val="24"/>
          <w:highlight w:val="none"/>
          <w:u w:val="none"/>
          <w:lang w:val="en-US" w:eastAsia="zh-CN"/>
        </w:rPr>
        <w:t>基本设计收费</w:t>
      </w:r>
      <w:r>
        <w:rPr>
          <w:rFonts w:hint="eastAsia" w:ascii="宋体" w:hAnsi="宋体" w:eastAsia="宋体" w:cs="宋体"/>
          <w:color w:val="0000FF"/>
          <w:spacing w:val="0"/>
          <w:sz w:val="24"/>
          <w:szCs w:val="24"/>
          <w:highlight w:val="none"/>
          <w:u w:val="none"/>
          <w:lang w:eastAsia="zh-CN"/>
        </w:rPr>
        <w:t>的</w:t>
      </w:r>
      <w:r>
        <w:rPr>
          <w:rFonts w:hint="eastAsia" w:ascii="宋体" w:hAnsi="宋体" w:eastAsia="宋体" w:cs="宋体"/>
          <w:color w:val="0000FF"/>
          <w:spacing w:val="0"/>
          <w:sz w:val="24"/>
          <w:szCs w:val="24"/>
          <w:highlight w:val="none"/>
          <w:u w:val="single"/>
          <w:lang w:val="en-US" w:eastAsia="zh-CN"/>
        </w:rPr>
        <w:t>48</w:t>
      </w:r>
      <w:r>
        <w:rPr>
          <w:rFonts w:hint="eastAsia" w:ascii="宋体" w:hAnsi="宋体" w:eastAsia="宋体" w:cs="宋体"/>
          <w:color w:val="0000FF"/>
          <w:spacing w:val="0"/>
          <w:sz w:val="24"/>
          <w:szCs w:val="24"/>
          <w:highlight w:val="none"/>
          <w:u w:val="none"/>
          <w:lang w:val="en-US" w:eastAsia="zh-CN"/>
        </w:rPr>
        <w:t>%为最高限价</w:t>
      </w:r>
      <w:r>
        <w:rPr>
          <w:rFonts w:ascii="宋体" w:hAnsi="宋体" w:eastAsia="宋体" w:cs="宋体"/>
          <w:color w:val="0000FF"/>
          <w:spacing w:val="0"/>
          <w:sz w:val="24"/>
          <w:szCs w:val="24"/>
          <w:highlight w:val="none"/>
          <w:u w:val="none"/>
        </w:rPr>
        <w:t>；</w:t>
      </w:r>
    </w:p>
    <w:p w14:paraId="2629D2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1.5 </w:t>
      </w:r>
      <w:r>
        <w:rPr>
          <w:rFonts w:ascii="宋体" w:hAnsi="宋体" w:eastAsia="宋体" w:cs="宋体"/>
          <w:spacing w:val="0"/>
          <w:sz w:val="24"/>
          <w:szCs w:val="24"/>
        </w:rPr>
        <w:t>勘察设计服务期限：</w:t>
      </w:r>
      <w:r>
        <w:rPr>
          <w:rFonts w:hint="eastAsia" w:ascii="Times New Roman" w:hAnsi="Times New Roman" w:eastAsia="宋体" w:cs="Times New Roman"/>
          <w:spacing w:val="0"/>
          <w:sz w:val="24"/>
          <w:szCs w:val="24"/>
          <w:lang w:val="en-US" w:eastAsia="zh-CN"/>
        </w:rPr>
        <w:t>15</w:t>
      </w:r>
      <w:r>
        <w:rPr>
          <w:rFonts w:ascii="宋体" w:hAnsi="宋体" w:eastAsia="宋体" w:cs="宋体"/>
          <w:spacing w:val="0"/>
          <w:sz w:val="24"/>
          <w:szCs w:val="24"/>
        </w:rPr>
        <w:t>日历天；</w:t>
      </w:r>
    </w:p>
    <w:p w14:paraId="37B8E27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1.6 </w:t>
      </w:r>
      <w:r>
        <w:rPr>
          <w:rFonts w:ascii="宋体" w:hAnsi="宋体" w:eastAsia="宋体" w:cs="宋体"/>
          <w:spacing w:val="0"/>
          <w:sz w:val="24"/>
          <w:szCs w:val="24"/>
        </w:rPr>
        <w:t>招标范围：包括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p>
    <w:p w14:paraId="0E4270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1.7 </w:t>
      </w:r>
      <w:r>
        <w:rPr>
          <w:rFonts w:ascii="宋体" w:hAnsi="宋体" w:eastAsia="宋体" w:cs="宋体"/>
          <w:spacing w:val="0"/>
          <w:sz w:val="24"/>
          <w:szCs w:val="24"/>
        </w:rPr>
        <w:t>质量要求：合格（符合国家现行的勘察设计规范和标准，设计文件通过相关主管部门的批复）。</w:t>
      </w:r>
    </w:p>
    <w:p w14:paraId="489775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二、报价人资格要求</w:t>
      </w:r>
    </w:p>
    <w:p w14:paraId="5C39C3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2.1 </w:t>
      </w:r>
      <w:r>
        <w:rPr>
          <w:rFonts w:ascii="宋体" w:hAnsi="宋体" w:eastAsia="宋体" w:cs="宋体"/>
          <w:spacing w:val="0"/>
          <w:sz w:val="24"/>
          <w:szCs w:val="24"/>
        </w:rPr>
        <w:t>报价人持有事业单位登记管理部门核发的在有效期内的事业单位法人证书或市 场监督（工商行政）管理部门核发的在有效期内的企业法人营业执照。</w:t>
      </w:r>
    </w:p>
    <w:p w14:paraId="431EC183">
      <w:pPr>
        <w:keepNext w:val="0"/>
        <w:keepLines/>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color w:val="0000FF"/>
          <w:spacing w:val="0"/>
          <w:sz w:val="24"/>
          <w:szCs w:val="24"/>
          <w:lang w:val="en-US" w:eastAsia="zh-CN"/>
        </w:rPr>
      </w:pPr>
      <w:r>
        <w:rPr>
          <w:rFonts w:ascii="Times New Roman" w:hAnsi="Times New Roman" w:eastAsia="Times New Roman" w:cs="Times New Roman"/>
          <w:color w:val="0000FF"/>
          <w:spacing w:val="0"/>
          <w:sz w:val="24"/>
          <w:szCs w:val="24"/>
        </w:rPr>
        <w:t xml:space="preserve">2.2 </w:t>
      </w:r>
      <w:r>
        <w:rPr>
          <w:rFonts w:hint="eastAsia" w:ascii="Times New Roman" w:hAnsi="Times New Roman" w:eastAsia="宋体" w:cs="Times New Roman"/>
          <w:color w:val="0000FF"/>
          <w:spacing w:val="0"/>
          <w:sz w:val="24"/>
          <w:szCs w:val="24"/>
          <w:lang w:val="en-US" w:eastAsia="zh-CN"/>
        </w:rPr>
        <w:t>A包：</w:t>
      </w:r>
      <w:r>
        <w:rPr>
          <w:rFonts w:ascii="宋体" w:hAnsi="宋体" w:eastAsia="宋体" w:cs="宋体"/>
          <w:color w:val="0000FF"/>
          <w:spacing w:val="0"/>
          <w:sz w:val="24"/>
          <w:szCs w:val="24"/>
        </w:rPr>
        <w:t>报价人具有公路行业（公路）专业</w:t>
      </w:r>
      <w:r>
        <w:rPr>
          <w:rFonts w:ascii="宋体" w:hAnsi="宋体" w:eastAsia="宋体" w:cs="宋体"/>
          <w:b/>
          <w:bCs/>
          <w:color w:val="0000FF"/>
          <w:spacing w:val="0"/>
          <w:sz w:val="24"/>
          <w:szCs w:val="24"/>
        </w:rPr>
        <w:t>乙级</w:t>
      </w:r>
      <w:r>
        <w:rPr>
          <w:rFonts w:ascii="宋体" w:hAnsi="宋体" w:eastAsia="宋体" w:cs="宋体"/>
          <w:color w:val="0000FF"/>
          <w:spacing w:val="0"/>
          <w:sz w:val="24"/>
          <w:szCs w:val="24"/>
        </w:rPr>
        <w:t>及以上资质且在有效期内</w:t>
      </w:r>
      <w:r>
        <w:rPr>
          <w:rFonts w:hint="eastAsia" w:ascii="宋体" w:hAnsi="宋体" w:eastAsia="宋体" w:cs="宋体"/>
          <w:color w:val="0000FF"/>
          <w:spacing w:val="0"/>
          <w:sz w:val="24"/>
          <w:szCs w:val="24"/>
          <w:lang w:eastAsia="zh-CN"/>
        </w:rPr>
        <w:t>；</w:t>
      </w:r>
      <w:r>
        <w:rPr>
          <w:rFonts w:hint="eastAsia" w:ascii="宋体" w:hAnsi="宋体" w:eastAsia="宋体" w:cs="宋体"/>
          <w:color w:val="0000FF"/>
          <w:spacing w:val="0"/>
          <w:sz w:val="24"/>
          <w:szCs w:val="24"/>
          <w:lang w:val="en-US" w:eastAsia="zh-CN"/>
        </w:rPr>
        <w:t>B包：报价人具有公路行业（公路）专业</w:t>
      </w:r>
      <w:r>
        <w:rPr>
          <w:rFonts w:hint="eastAsia" w:ascii="宋体" w:hAnsi="宋体" w:eastAsia="宋体" w:cs="宋体"/>
          <w:b/>
          <w:bCs/>
          <w:color w:val="0000FF"/>
          <w:spacing w:val="0"/>
          <w:sz w:val="24"/>
          <w:szCs w:val="24"/>
          <w:lang w:val="en-US" w:eastAsia="zh-CN"/>
        </w:rPr>
        <w:t>甲级</w:t>
      </w:r>
      <w:r>
        <w:rPr>
          <w:rFonts w:hint="eastAsia" w:ascii="宋体" w:hAnsi="宋体" w:eastAsia="宋体" w:cs="宋体"/>
          <w:color w:val="0000FF"/>
          <w:spacing w:val="0"/>
          <w:sz w:val="24"/>
          <w:szCs w:val="24"/>
          <w:lang w:val="en-US" w:eastAsia="zh-CN"/>
        </w:rPr>
        <w:t>及以上资质且在有效期内。</w:t>
      </w:r>
    </w:p>
    <w:p w14:paraId="73C5D79D">
      <w:pPr>
        <w:keepNext w:val="0"/>
        <w:keepLines/>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pacing w:val="0"/>
          <w:sz w:val="24"/>
          <w:szCs w:val="24"/>
          <w:lang w:val="en-US" w:eastAsia="zh-CN"/>
        </w:rPr>
      </w:pPr>
      <w:r>
        <w:rPr>
          <w:rFonts w:ascii="Times New Roman" w:hAnsi="Times New Roman" w:eastAsia="Times New Roman" w:cs="Times New Roman"/>
          <w:spacing w:val="0"/>
          <w:sz w:val="24"/>
          <w:szCs w:val="24"/>
        </w:rPr>
        <w:t>2.3</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报价人应进入交通运输部 “ 全 国 公 路 建 设 市 场 信 用 信 息 管 理 系 统 ”中的公路工程设计资质企业名录，且投标人名称和资质 与该名录中的相应企业名称和资质完全一致。</w:t>
      </w:r>
      <w:r>
        <w:rPr>
          <w:rFonts w:hint="eastAsia" w:ascii="宋体" w:hAnsi="宋体" w:eastAsia="宋体" w:cs="宋体"/>
          <w:spacing w:val="0"/>
          <w:sz w:val="24"/>
          <w:szCs w:val="24"/>
          <w:lang w:val="en-US" w:eastAsia="zh-CN"/>
        </w:rPr>
        <w:t xml:space="preserve">                                                                                                                                                                                                                                                    </w:t>
      </w:r>
    </w:p>
    <w:p w14:paraId="100C3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2.4 </w:t>
      </w:r>
      <w:r>
        <w:rPr>
          <w:rFonts w:ascii="宋体" w:hAnsi="宋体" w:eastAsia="宋体" w:cs="宋体"/>
          <w:spacing w:val="0"/>
          <w:sz w:val="24"/>
          <w:szCs w:val="24"/>
        </w:rPr>
        <w:t xml:space="preserve">参加本次采购活动前 </w:t>
      </w:r>
      <w:r>
        <w:rPr>
          <w:rFonts w:ascii="Times New Roman" w:hAnsi="Times New Roman" w:eastAsia="Times New Roman" w:cs="Times New Roman"/>
          <w:spacing w:val="0"/>
          <w:sz w:val="24"/>
          <w:szCs w:val="24"/>
        </w:rPr>
        <w:t xml:space="preserve">3 </w:t>
      </w:r>
      <w:r>
        <w:rPr>
          <w:rFonts w:ascii="宋体" w:hAnsi="宋体" w:eastAsia="宋体" w:cs="宋体"/>
          <w:spacing w:val="0"/>
          <w:sz w:val="24"/>
          <w:szCs w:val="24"/>
        </w:rPr>
        <w:t>年内在经营活动中没有重大违法记录。</w:t>
      </w:r>
    </w:p>
    <w:p w14:paraId="335349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2.5</w:t>
      </w:r>
      <w:r>
        <w:rPr>
          <w:rFonts w:ascii="Times New Roman" w:hAnsi="Times New Roman" w:eastAsia="Times New Roman" w:cs="Times New Roman"/>
          <w:spacing w:val="0"/>
          <w:w w:val="101"/>
          <w:sz w:val="24"/>
          <w:szCs w:val="24"/>
        </w:rPr>
        <w:t xml:space="preserve"> </w:t>
      </w:r>
      <w:r>
        <w:rPr>
          <w:rFonts w:ascii="宋体" w:hAnsi="宋体" w:eastAsia="宋体" w:cs="宋体"/>
          <w:spacing w:val="0"/>
          <w:sz w:val="24"/>
          <w:szCs w:val="24"/>
        </w:rPr>
        <w:t>未被列入“信用中国 ”网站失信被执行人、税收违法黑名单的供应商；“中国政府采购网 ”政府采购严重违法失信行为记录名单的供应商；“中国社会组织政务服务平台 ”网站严重违法失信社会组织名单的供应商（联合体形式投标的，联合体成员存在不良信用记录，视同联合体存在不良信用记录）。</w:t>
      </w:r>
    </w:p>
    <w:p w14:paraId="3BE78D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Times New Roman" w:hAnsi="Times New Roman" w:eastAsia="Times New Roman" w:cs="Times New Roman"/>
          <w:spacing w:val="0"/>
          <w:sz w:val="24"/>
          <w:szCs w:val="24"/>
        </w:rPr>
        <w:t xml:space="preserve">2.6 </w:t>
      </w:r>
      <w:r>
        <w:rPr>
          <w:rFonts w:ascii="宋体" w:hAnsi="宋体" w:eastAsia="宋体" w:cs="宋体"/>
          <w:spacing w:val="0"/>
          <w:sz w:val="24"/>
          <w:szCs w:val="24"/>
        </w:rPr>
        <w:t>本项目不接受联合体报价。</w:t>
      </w:r>
    </w:p>
    <w:p w14:paraId="346FB59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三、采购文件的获取和公告时间</w:t>
      </w:r>
    </w:p>
    <w:p w14:paraId="3066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highlight w:val="none"/>
        </w:rPr>
      </w:pPr>
      <w:r>
        <w:rPr>
          <w:rFonts w:ascii="宋体" w:hAnsi="宋体" w:eastAsia="宋体" w:cs="宋体"/>
          <w:spacing w:val="0"/>
          <w:sz w:val="24"/>
          <w:szCs w:val="24"/>
        </w:rPr>
        <w:t>3.1 凡有意参加报价者，请于202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日至</w:t>
      </w:r>
      <w:r>
        <w:rPr>
          <w:rFonts w:hint="eastAsia" w:ascii="宋体" w:hAnsi="宋体" w:eastAsia="宋体" w:cs="宋体"/>
          <w:spacing w:val="0"/>
          <w:sz w:val="24"/>
          <w:szCs w:val="24"/>
          <w:lang w:val="en-US" w:eastAsia="zh-CN"/>
        </w:rPr>
        <w:t>2025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13</w:t>
      </w:r>
      <w:r>
        <w:rPr>
          <w:rFonts w:ascii="宋体" w:hAnsi="宋体" w:eastAsia="宋体" w:cs="宋体"/>
          <w:spacing w:val="0"/>
          <w:sz w:val="24"/>
          <w:szCs w:val="24"/>
        </w:rPr>
        <w:t>日，登录</w:t>
      </w:r>
      <w:r>
        <w:rPr>
          <w:rFonts w:hint="eastAsia" w:ascii="宋体" w:hAnsi="宋体" w:eastAsia="宋体" w:cs="宋体"/>
          <w:spacing w:val="0"/>
          <w:sz w:val="24"/>
          <w:szCs w:val="24"/>
          <w:highlight w:val="none"/>
          <w:lang w:eastAsia="zh-CN"/>
        </w:rPr>
        <w:t>许昌市公路事业发展中心</w:t>
      </w:r>
      <w:r>
        <w:rPr>
          <w:rFonts w:ascii="宋体" w:hAnsi="宋体" w:eastAsia="宋体" w:cs="宋体"/>
          <w:spacing w:val="0"/>
          <w:sz w:val="24"/>
          <w:szCs w:val="24"/>
          <w:highlight w:val="none"/>
        </w:rPr>
        <w:t>网站下载采购文件。</w:t>
      </w:r>
    </w:p>
    <w:p w14:paraId="737FD0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3.2 采购公告发布时间：</w:t>
      </w:r>
    </w:p>
    <w:p w14:paraId="279BFDD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发布采购公告开始日期（含本日）为：20</w:t>
      </w:r>
      <w:r>
        <w:rPr>
          <w:rFonts w:hint="eastAsia" w:ascii="宋体" w:hAnsi="宋体" w:eastAsia="宋体" w:cs="宋体"/>
          <w:spacing w:val="0"/>
          <w:sz w:val="24"/>
          <w:szCs w:val="24"/>
          <w:lang w:val="en-US" w:eastAsia="zh-CN"/>
        </w:rPr>
        <w:t>25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10</w:t>
      </w:r>
      <w:r>
        <w:rPr>
          <w:rFonts w:ascii="宋体" w:hAnsi="宋体" w:eastAsia="宋体" w:cs="宋体"/>
          <w:spacing w:val="0"/>
          <w:sz w:val="24"/>
          <w:szCs w:val="24"/>
        </w:rPr>
        <w:t xml:space="preserve">日； </w:t>
      </w:r>
    </w:p>
    <w:p w14:paraId="1CCD6A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发布采购公告截止日期（含本日）为：202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 xml:space="preserve"> 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13</w:t>
      </w:r>
      <w:r>
        <w:rPr>
          <w:rFonts w:ascii="宋体" w:hAnsi="宋体" w:eastAsia="宋体" w:cs="宋体"/>
          <w:spacing w:val="0"/>
          <w:sz w:val="24"/>
          <w:szCs w:val="24"/>
        </w:rPr>
        <w:t>日</w:t>
      </w:r>
      <w:r>
        <w:rPr>
          <w:rFonts w:hint="eastAsia" w:ascii="宋体" w:hAnsi="宋体" w:eastAsia="宋体" w:cs="宋体"/>
          <w:spacing w:val="0"/>
          <w:sz w:val="24"/>
          <w:szCs w:val="24"/>
          <w:lang w:eastAsia="zh-CN"/>
        </w:rPr>
        <w:t>15:00</w:t>
      </w:r>
      <w:r>
        <w:rPr>
          <w:rFonts w:hint="eastAsia" w:ascii="宋体" w:hAnsi="宋体" w:eastAsia="宋体" w:cs="宋体"/>
          <w:spacing w:val="0"/>
          <w:sz w:val="24"/>
          <w:szCs w:val="24"/>
          <w:lang w:val="en-US" w:eastAsia="zh-CN"/>
        </w:rPr>
        <w:t>前</w:t>
      </w:r>
      <w:r>
        <w:rPr>
          <w:rFonts w:ascii="宋体" w:hAnsi="宋体" w:eastAsia="宋体" w:cs="宋体"/>
          <w:spacing w:val="0"/>
          <w:sz w:val="24"/>
          <w:szCs w:val="24"/>
        </w:rPr>
        <w:t>。</w:t>
      </w:r>
    </w:p>
    <w:p w14:paraId="21356E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rPr>
          <w:rFonts w:ascii="宋体" w:hAnsi="宋体" w:eastAsia="宋体" w:cs="宋体"/>
          <w:spacing w:val="0"/>
          <w:sz w:val="24"/>
          <w:szCs w:val="24"/>
        </w:rPr>
      </w:pPr>
      <w:r>
        <w:rPr>
          <w:rFonts w:ascii="宋体" w:hAnsi="宋体" w:eastAsia="宋体" w:cs="宋体"/>
          <w:b/>
          <w:bCs/>
          <w:spacing w:val="0"/>
          <w:sz w:val="24"/>
          <w:szCs w:val="24"/>
        </w:rPr>
        <w:t>四、报价文件的递交时间和递交地点：</w:t>
      </w:r>
    </w:p>
    <w:p w14:paraId="1B62E8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ascii="宋体" w:hAnsi="宋体" w:eastAsia="宋体" w:cs="宋体"/>
          <w:spacing w:val="0"/>
          <w:sz w:val="24"/>
          <w:szCs w:val="24"/>
        </w:rPr>
      </w:pPr>
      <w:r>
        <w:rPr>
          <w:rFonts w:ascii="宋体" w:hAnsi="宋体" w:eastAsia="宋体" w:cs="宋体"/>
          <w:spacing w:val="0"/>
          <w:sz w:val="24"/>
          <w:szCs w:val="24"/>
        </w:rPr>
        <w:t>由报价意向人的法定代表人或授权代表</w:t>
      </w:r>
      <w:r>
        <w:rPr>
          <w:rFonts w:ascii="宋体" w:hAnsi="宋体" w:eastAsia="宋体" w:cs="宋体"/>
          <w:b/>
          <w:bCs/>
          <w:spacing w:val="0"/>
          <w:sz w:val="24"/>
          <w:szCs w:val="24"/>
        </w:rPr>
        <w:t>手持法定代表人证明书、授权委托书（如有</w:t>
      </w:r>
      <w:r>
        <w:rPr>
          <w:rFonts w:hint="eastAsia" w:ascii="宋体" w:hAnsi="宋体" w:eastAsia="宋体" w:cs="宋体"/>
          <w:b/>
          <w:bCs/>
          <w:spacing w:val="0"/>
          <w:sz w:val="24"/>
          <w:szCs w:val="24"/>
          <w:lang w:eastAsia="zh-CN"/>
        </w:rPr>
        <w:t>）</w:t>
      </w:r>
      <w:r>
        <w:rPr>
          <w:rFonts w:ascii="宋体" w:hAnsi="宋体" w:eastAsia="宋体" w:cs="宋体"/>
          <w:b/>
          <w:bCs/>
          <w:spacing w:val="0"/>
          <w:sz w:val="24"/>
          <w:szCs w:val="24"/>
        </w:rPr>
        <w:t>及身份证原件</w:t>
      </w:r>
      <w:r>
        <w:rPr>
          <w:rFonts w:ascii="宋体" w:hAnsi="宋体" w:eastAsia="宋体" w:cs="宋体"/>
          <w:spacing w:val="0"/>
          <w:sz w:val="24"/>
          <w:szCs w:val="24"/>
        </w:rPr>
        <w:t>在</w:t>
      </w:r>
      <w:r>
        <w:rPr>
          <w:rFonts w:ascii="宋体" w:hAnsi="宋体" w:eastAsia="宋体" w:cs="宋体"/>
          <w:spacing w:val="0"/>
          <w:sz w:val="24"/>
          <w:szCs w:val="24"/>
          <w:u w:val="single" w:color="auto"/>
        </w:rPr>
        <w:t>202</w:t>
      </w:r>
      <w:r>
        <w:rPr>
          <w:rFonts w:hint="eastAsia" w:ascii="宋体" w:hAnsi="宋体" w:eastAsia="宋体" w:cs="宋体"/>
          <w:spacing w:val="0"/>
          <w:sz w:val="24"/>
          <w:szCs w:val="24"/>
          <w:u w:val="single" w:color="auto"/>
          <w:lang w:val="en-US" w:eastAsia="zh-CN"/>
        </w:rPr>
        <w:t>5</w:t>
      </w:r>
      <w:r>
        <w:rPr>
          <w:rFonts w:ascii="宋体" w:hAnsi="宋体" w:eastAsia="宋体" w:cs="宋体"/>
          <w:spacing w:val="0"/>
          <w:sz w:val="24"/>
          <w:szCs w:val="24"/>
          <w:u w:val="single" w:color="auto"/>
        </w:rPr>
        <w:t>年</w:t>
      </w:r>
      <w:r>
        <w:rPr>
          <w:rFonts w:hint="eastAsia" w:ascii="宋体" w:hAnsi="宋体" w:eastAsia="宋体" w:cs="宋体"/>
          <w:spacing w:val="0"/>
          <w:sz w:val="24"/>
          <w:szCs w:val="24"/>
          <w:u w:val="single" w:color="auto"/>
          <w:lang w:val="en-US" w:eastAsia="zh-CN"/>
        </w:rPr>
        <w:t>6</w:t>
      </w:r>
      <w:r>
        <w:rPr>
          <w:rFonts w:ascii="宋体" w:hAnsi="宋体" w:eastAsia="宋体" w:cs="宋体"/>
          <w:spacing w:val="0"/>
          <w:sz w:val="24"/>
          <w:szCs w:val="24"/>
          <w:u w:val="single" w:color="auto"/>
        </w:rPr>
        <w:t>月</w:t>
      </w:r>
      <w:r>
        <w:rPr>
          <w:rFonts w:hint="eastAsia" w:ascii="宋体" w:hAnsi="宋体" w:eastAsia="宋体" w:cs="宋体"/>
          <w:spacing w:val="0"/>
          <w:sz w:val="24"/>
          <w:szCs w:val="24"/>
          <w:u w:val="single" w:color="auto"/>
          <w:lang w:val="en-US" w:eastAsia="zh-CN"/>
        </w:rPr>
        <w:t>13</w:t>
      </w:r>
      <w:r>
        <w:rPr>
          <w:rFonts w:ascii="宋体" w:hAnsi="宋体" w:eastAsia="宋体" w:cs="宋体"/>
          <w:spacing w:val="0"/>
          <w:sz w:val="24"/>
          <w:szCs w:val="24"/>
          <w:u w:val="single" w:color="auto"/>
        </w:rPr>
        <w:t>日</w:t>
      </w:r>
      <w:r>
        <w:rPr>
          <w:rFonts w:hint="eastAsia" w:ascii="宋体" w:hAnsi="宋体" w:eastAsia="宋体" w:cs="宋体"/>
          <w:spacing w:val="0"/>
          <w:sz w:val="24"/>
          <w:szCs w:val="24"/>
          <w:u w:val="single" w:color="auto"/>
          <w:lang w:eastAsia="zh-CN"/>
        </w:rPr>
        <w:t>15:00</w:t>
      </w:r>
      <w:r>
        <w:rPr>
          <w:rFonts w:hint="eastAsia" w:ascii="宋体" w:hAnsi="宋体" w:eastAsia="宋体" w:cs="宋体"/>
          <w:spacing w:val="0"/>
          <w:sz w:val="24"/>
          <w:szCs w:val="24"/>
          <w:u w:val="single" w:color="auto"/>
          <w:lang w:val="en-US" w:eastAsia="zh-CN"/>
        </w:rPr>
        <w:t>-15:30</w:t>
      </w:r>
      <w:r>
        <w:rPr>
          <w:rFonts w:ascii="宋体" w:hAnsi="宋体" w:eastAsia="宋体" w:cs="宋体"/>
          <w:spacing w:val="0"/>
          <w:sz w:val="24"/>
          <w:szCs w:val="24"/>
        </w:rPr>
        <w:t>递交至</w:t>
      </w:r>
      <w:r>
        <w:rPr>
          <w:rFonts w:ascii="宋体" w:hAnsi="宋体" w:eastAsia="宋体" w:cs="宋体"/>
          <w:spacing w:val="0"/>
          <w:sz w:val="24"/>
          <w:szCs w:val="24"/>
          <w:u w:val="single" w:color="auto"/>
        </w:rPr>
        <w:t>许昌市公路事业发展中心九楼会议室</w:t>
      </w:r>
      <w:r>
        <w:rPr>
          <w:rFonts w:ascii="宋体" w:hAnsi="宋体" w:eastAsia="宋体" w:cs="宋体"/>
          <w:spacing w:val="0"/>
          <w:sz w:val="24"/>
          <w:szCs w:val="24"/>
        </w:rPr>
        <w:t>，逾期恕不受理。</w:t>
      </w:r>
    </w:p>
    <w:p w14:paraId="3E58EE1A">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五、采购人不承担报价人参加本次报价活动所发生的任何费用。采购人因故取消 或中止采购活动，报价人无条件服从，因报价活动产生的费用报价人自行负责。</w:t>
      </w:r>
    </w:p>
    <w:p w14:paraId="63996EAE">
      <w:pPr>
        <w:keepNext w:val="0"/>
        <w:keepLines w:val="0"/>
        <w:pageBreakBefore w:val="0"/>
        <w:widowControl/>
        <w:kinsoku/>
        <w:wordWrap/>
        <w:overflowPunct/>
        <w:topLinePunct/>
        <w:autoSpaceDE/>
        <w:autoSpaceDN/>
        <w:bidi w:val="0"/>
        <w:adjustRightInd w:val="0"/>
        <w:snapToGrid w:val="0"/>
        <w:spacing w:line="360" w:lineRule="auto"/>
        <w:ind w:left="0" w:right="0" w:firstLine="482" w:firstLineChars="200"/>
        <w:jc w:val="both"/>
        <w:textAlignment w:val="baseline"/>
        <w:rPr>
          <w:rFonts w:ascii="宋体" w:hAnsi="宋体" w:eastAsia="宋体" w:cs="宋体"/>
          <w:b/>
          <w:bCs/>
          <w:spacing w:val="0"/>
          <w:sz w:val="24"/>
          <w:szCs w:val="24"/>
        </w:rPr>
      </w:pPr>
      <w:r>
        <w:rPr>
          <w:rFonts w:ascii="宋体" w:hAnsi="宋体" w:eastAsia="宋体" w:cs="宋体"/>
          <w:b/>
          <w:bCs/>
          <w:spacing w:val="0"/>
          <w:sz w:val="24"/>
          <w:szCs w:val="24"/>
        </w:rPr>
        <w:t>六、采购人将在</w:t>
      </w:r>
      <w:r>
        <w:rPr>
          <w:rFonts w:hint="eastAsia" w:ascii="宋体" w:hAnsi="宋体" w:eastAsia="宋体" w:cs="宋体"/>
          <w:b/>
          <w:bCs/>
          <w:spacing w:val="0"/>
          <w:sz w:val="24"/>
          <w:szCs w:val="24"/>
          <w:lang w:eastAsia="zh-CN"/>
        </w:rPr>
        <w:t>许昌市公路事业发展中心</w:t>
      </w:r>
      <w:r>
        <w:rPr>
          <w:rFonts w:ascii="宋体" w:hAnsi="宋体" w:eastAsia="宋体" w:cs="宋体"/>
          <w:b/>
          <w:bCs/>
          <w:spacing w:val="0"/>
          <w:sz w:val="24"/>
          <w:szCs w:val="24"/>
        </w:rPr>
        <w:t>网站上发布中选结果，中选公示期为 3 天。</w:t>
      </w:r>
    </w:p>
    <w:p w14:paraId="16B3C79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textAlignment w:val="baseline"/>
        <w:outlineLvl w:val="0"/>
        <w:rPr>
          <w:rFonts w:ascii="宋体" w:hAnsi="宋体" w:eastAsia="宋体" w:cs="宋体"/>
          <w:spacing w:val="0"/>
          <w:sz w:val="24"/>
          <w:szCs w:val="24"/>
        </w:rPr>
      </w:pPr>
      <w:r>
        <w:rPr>
          <w:rFonts w:ascii="宋体" w:hAnsi="宋体" w:eastAsia="宋体" w:cs="宋体"/>
          <w:b/>
          <w:bCs/>
          <w:spacing w:val="0"/>
          <w:sz w:val="24"/>
          <w:szCs w:val="24"/>
        </w:rPr>
        <w:t>七、联系方式：</w:t>
      </w:r>
    </w:p>
    <w:p w14:paraId="136E095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pacing w:val="0"/>
          <w:sz w:val="24"/>
          <w:szCs w:val="24"/>
        </w:rPr>
      </w:pPr>
      <w:r>
        <w:rPr>
          <w:rFonts w:ascii="宋体" w:hAnsi="宋体" w:eastAsia="宋体" w:cs="宋体"/>
          <w:spacing w:val="0"/>
          <w:sz w:val="24"/>
          <w:szCs w:val="24"/>
        </w:rPr>
        <w:t>采购单位：</w:t>
      </w:r>
      <w:r>
        <w:rPr>
          <w:rFonts w:ascii="宋体" w:hAnsi="宋体" w:eastAsia="宋体" w:cs="宋体"/>
          <w:spacing w:val="0"/>
          <w:sz w:val="24"/>
          <w:szCs w:val="24"/>
          <w:u w:val="single" w:color="auto"/>
        </w:rPr>
        <w:t>许昌市公路事业发展中心</w:t>
      </w:r>
      <w:r>
        <w:rPr>
          <w:rFonts w:ascii="宋体" w:hAnsi="宋体" w:eastAsia="宋体" w:cs="宋体"/>
          <w:spacing w:val="0"/>
          <w:sz w:val="24"/>
          <w:szCs w:val="24"/>
        </w:rPr>
        <w:t xml:space="preserve"> 联系人：</w:t>
      </w:r>
      <w:r>
        <w:rPr>
          <w:rFonts w:ascii="宋体" w:hAnsi="宋体" w:eastAsia="宋体" w:cs="宋体"/>
          <w:spacing w:val="0"/>
          <w:sz w:val="24"/>
          <w:szCs w:val="24"/>
          <w:u w:val="single" w:color="auto"/>
        </w:rPr>
        <w:t>牛女士</w:t>
      </w:r>
    </w:p>
    <w:p w14:paraId="45A88E3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eastAsia="宋体"/>
          <w:spacing w:val="0"/>
          <w:sz w:val="24"/>
          <w:szCs w:val="24"/>
          <w:lang w:eastAsia="zh-CN"/>
        </w:rPr>
      </w:pPr>
      <w:r>
        <w:rPr>
          <w:rFonts w:ascii="宋体" w:hAnsi="宋体" w:eastAsia="宋体" w:cs="宋体"/>
          <w:spacing w:val="0"/>
          <w:sz w:val="24"/>
          <w:szCs w:val="24"/>
        </w:rPr>
        <w:t>联系电话：</w:t>
      </w:r>
      <w:r>
        <w:rPr>
          <w:rFonts w:ascii="Times New Roman" w:hAnsi="Times New Roman" w:eastAsia="Times New Roman" w:cs="Times New Roman"/>
          <w:spacing w:val="0"/>
          <w:sz w:val="24"/>
          <w:szCs w:val="24"/>
          <w:u w:val="single" w:color="auto"/>
        </w:rPr>
        <w:t>0374-2658291</w:t>
      </w:r>
      <w:r>
        <w:rPr>
          <w:rFonts w:ascii="Times New Roman" w:hAnsi="Times New Roman" w:eastAsia="Times New Roman" w:cs="Times New Roman"/>
          <w:spacing w:val="0"/>
          <w:sz w:val="24"/>
          <w:szCs w:val="24"/>
        </w:rPr>
        <w:t xml:space="preserve">    </w:t>
      </w:r>
      <w:r>
        <w:rPr>
          <w:rFonts w:ascii="宋体" w:hAnsi="宋体" w:eastAsia="宋体" w:cs="宋体"/>
          <w:spacing w:val="0"/>
          <w:sz w:val="24"/>
          <w:szCs w:val="24"/>
        </w:rPr>
        <w:t>地址：</w:t>
      </w:r>
      <w:r>
        <w:rPr>
          <w:rFonts w:ascii="宋体" w:hAnsi="宋体" w:eastAsia="宋体" w:cs="宋体"/>
          <w:spacing w:val="0"/>
          <w:sz w:val="24"/>
          <w:szCs w:val="24"/>
          <w:u w:val="single" w:color="auto"/>
        </w:rPr>
        <w:t xml:space="preserve">许昌市七一路 </w:t>
      </w:r>
      <w:r>
        <w:rPr>
          <w:rFonts w:ascii="Times New Roman" w:hAnsi="Times New Roman" w:eastAsia="Times New Roman" w:cs="Times New Roman"/>
          <w:spacing w:val="0"/>
          <w:sz w:val="24"/>
          <w:szCs w:val="24"/>
          <w:u w:val="single" w:color="auto"/>
        </w:rPr>
        <w:t>60</w:t>
      </w:r>
      <w:r>
        <w:rPr>
          <w:rFonts w:ascii="Times New Roman" w:hAnsi="Times New Roman" w:eastAsia="Times New Roman" w:cs="Times New Roman"/>
          <w:spacing w:val="0"/>
          <w:w w:val="101"/>
          <w:sz w:val="24"/>
          <w:szCs w:val="24"/>
          <w:u w:val="single" w:color="auto"/>
        </w:rPr>
        <w:t xml:space="preserve"> </w:t>
      </w:r>
      <w:r>
        <w:rPr>
          <w:rFonts w:ascii="宋体" w:hAnsi="宋体" w:eastAsia="宋体" w:cs="宋体"/>
          <w:spacing w:val="0"/>
          <w:sz w:val="24"/>
          <w:szCs w:val="24"/>
          <w:u w:val="single" w:color="auto"/>
        </w:rPr>
        <w:t>号</w:t>
      </w:r>
    </w:p>
    <w:p w14:paraId="5277AAAB">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2AF78D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5F424FE6">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hint="eastAsia" w:eastAsia="宋体"/>
          <w:spacing w:val="0"/>
          <w:sz w:val="24"/>
          <w:szCs w:val="24"/>
          <w:lang w:eastAsia="zh-CN"/>
        </w:rPr>
      </w:pPr>
    </w:p>
    <w:p w14:paraId="35D47EF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pPr>
      <w:r>
        <w:rPr>
          <w:rFonts w:ascii="宋体" w:hAnsi="宋体" w:eastAsia="宋体" w:cs="宋体"/>
          <w:spacing w:val="0"/>
          <w:sz w:val="24"/>
          <w:szCs w:val="24"/>
        </w:rPr>
        <w:t xml:space="preserve">许昌市公路事业发展中心 </w:t>
      </w:r>
    </w:p>
    <w:p w14:paraId="5726FC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right"/>
        <w:textAlignment w:val="baseline"/>
        <w:rPr>
          <w:rFonts w:ascii="宋体" w:hAnsi="宋体" w:eastAsia="宋体" w:cs="宋体"/>
          <w:spacing w:val="0"/>
          <w:sz w:val="24"/>
          <w:szCs w:val="24"/>
        </w:rPr>
        <w:sectPr>
          <w:footerReference r:id="rId6" w:type="default"/>
          <w:pgSz w:w="11906" w:h="16839"/>
          <w:pgMar w:top="1431" w:right="1342" w:bottom="1157" w:left="1448" w:header="0" w:footer="992" w:gutter="0"/>
          <w:pgNumType w:fmt="decimal" w:start="1"/>
          <w:cols w:space="720" w:num="1"/>
        </w:sectPr>
      </w:pPr>
      <w:r>
        <w:rPr>
          <w:rFonts w:ascii="宋体" w:hAnsi="宋体" w:eastAsia="宋体" w:cs="宋体"/>
          <w:spacing w:val="0"/>
          <w:sz w:val="24"/>
          <w:szCs w:val="24"/>
        </w:rPr>
        <w:t>202</w:t>
      </w:r>
      <w:r>
        <w:rPr>
          <w:rFonts w:hint="eastAsia" w:ascii="宋体" w:hAnsi="宋体" w:eastAsia="宋体" w:cs="宋体"/>
          <w:spacing w:val="0"/>
          <w:sz w:val="24"/>
          <w:szCs w:val="24"/>
          <w:lang w:val="en-US" w:eastAsia="zh-CN"/>
        </w:rPr>
        <w:t>5</w:t>
      </w:r>
      <w:r>
        <w:rPr>
          <w:rFonts w:ascii="宋体" w:hAnsi="宋体" w:eastAsia="宋体" w:cs="宋体"/>
          <w:spacing w:val="0"/>
          <w:sz w:val="24"/>
          <w:szCs w:val="24"/>
        </w:rPr>
        <w:t>年</w:t>
      </w:r>
      <w:r>
        <w:rPr>
          <w:rFonts w:hint="eastAsia" w:ascii="宋体" w:hAnsi="宋体" w:eastAsia="宋体" w:cs="宋体"/>
          <w:spacing w:val="0"/>
          <w:sz w:val="24"/>
          <w:szCs w:val="24"/>
          <w:lang w:val="en-US" w:eastAsia="zh-CN"/>
        </w:rPr>
        <w:t>6</w:t>
      </w:r>
      <w:r>
        <w:rPr>
          <w:rFonts w:ascii="宋体" w:hAnsi="宋体" w:eastAsia="宋体" w:cs="宋体"/>
          <w:spacing w:val="0"/>
          <w:sz w:val="24"/>
          <w:szCs w:val="24"/>
        </w:rPr>
        <w:t>月</w:t>
      </w:r>
      <w:r>
        <w:rPr>
          <w:rFonts w:hint="eastAsia" w:ascii="宋体" w:hAnsi="宋体" w:eastAsia="宋体" w:cs="宋体"/>
          <w:spacing w:val="0"/>
          <w:sz w:val="24"/>
          <w:szCs w:val="24"/>
          <w:lang w:val="en-US" w:eastAsia="zh-CN"/>
        </w:rPr>
        <w:t>10日</w:t>
      </w:r>
    </w:p>
    <w:p w14:paraId="0BA75CFD">
      <w:pPr>
        <w:spacing w:before="91"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第二章</w:t>
      </w:r>
      <w:r>
        <w:rPr>
          <w:rFonts w:ascii="宋体" w:hAnsi="宋体" w:eastAsia="宋体" w:cs="宋体"/>
          <w:spacing w:val="-3"/>
          <w:sz w:val="28"/>
          <w:szCs w:val="28"/>
        </w:rPr>
        <w:t xml:space="preserve">  </w:t>
      </w:r>
      <w:r>
        <w:rPr>
          <w:rFonts w:ascii="宋体" w:hAnsi="宋体" w:eastAsia="宋体" w:cs="宋体"/>
          <w:b/>
          <w:bCs/>
          <w:spacing w:val="-3"/>
          <w:sz w:val="28"/>
          <w:szCs w:val="28"/>
        </w:rPr>
        <w:t>采购需求</w:t>
      </w:r>
    </w:p>
    <w:p w14:paraId="31159C4F">
      <w:pPr>
        <w:pStyle w:val="2"/>
        <w:spacing w:line="308" w:lineRule="auto"/>
      </w:pPr>
    </w:p>
    <w:p w14:paraId="33BCBE0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75B870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val="en-US" w:eastAsia="zh-CN"/>
        </w:rPr>
      </w:pPr>
      <w:r>
        <w:rPr>
          <w:rFonts w:hint="eastAsia" w:ascii="宋体" w:hAnsi="宋体" w:eastAsia="宋体" w:cs="宋体"/>
          <w:spacing w:val="0"/>
          <w:sz w:val="24"/>
          <w:szCs w:val="24"/>
          <w:lang w:eastAsia="zh-CN"/>
        </w:rPr>
        <w:t>按照河南省普通国省道路面养护项目库计划实施国道311线K678+500至K684+200（一级公路）5.7公里、国道311线K693+449至K701+000（一级公路）7.511公里2段道路预防性养护工程</w:t>
      </w:r>
      <w:r>
        <w:rPr>
          <w:rFonts w:hint="eastAsia" w:ascii="宋体" w:hAnsi="宋体" w:eastAsia="宋体" w:cs="宋体"/>
          <w:spacing w:val="0"/>
          <w:sz w:val="24"/>
          <w:szCs w:val="24"/>
          <w:lang w:val="en-US" w:eastAsia="zh-CN"/>
        </w:rPr>
        <w:t>。</w:t>
      </w:r>
    </w:p>
    <w:p w14:paraId="64C50C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rPr>
          <w:rFonts w:ascii="宋体" w:hAnsi="宋体" w:eastAsia="宋体" w:cs="宋体"/>
          <w:sz w:val="24"/>
          <w:szCs w:val="24"/>
        </w:rPr>
      </w:pPr>
      <w:r>
        <w:rPr>
          <w:rFonts w:ascii="宋体" w:hAnsi="宋体" w:eastAsia="宋体" w:cs="宋体"/>
          <w:b/>
          <w:bCs/>
          <w:spacing w:val="-5"/>
          <w:sz w:val="24"/>
          <w:szCs w:val="24"/>
        </w:rPr>
        <w:t>二、项目清单</w:t>
      </w:r>
    </w:p>
    <w:p w14:paraId="1F4F0D0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1、</w:t>
      </w:r>
      <w:r>
        <w:rPr>
          <w:rFonts w:hint="eastAsia" w:ascii="宋体" w:hAnsi="宋体" w:eastAsia="宋体" w:cs="宋体"/>
          <w:spacing w:val="0"/>
          <w:sz w:val="24"/>
          <w:szCs w:val="24"/>
          <w:lang w:eastAsia="zh-CN"/>
        </w:rPr>
        <w:t>国道240线K772+092至K782+000段</w:t>
      </w:r>
    </w:p>
    <w:p w14:paraId="4D0B4D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宋体" w:hAnsi="宋体" w:eastAsia="宋体" w:cs="宋体"/>
          <w:spacing w:val="0"/>
          <w:sz w:val="24"/>
          <w:szCs w:val="24"/>
          <w:lang w:val="en-US" w:eastAsia="zh-CN"/>
        </w:rPr>
      </w:pPr>
      <w:r>
        <w:rPr>
          <w:rFonts w:hint="eastAsia" w:ascii="宋体" w:hAnsi="宋体" w:eastAsia="宋体" w:cs="宋体"/>
          <w:spacing w:val="0"/>
          <w:sz w:val="24"/>
          <w:szCs w:val="24"/>
          <w:lang w:val="en-US" w:eastAsia="zh-CN"/>
        </w:rPr>
        <w:t>2、</w:t>
      </w:r>
      <w:r>
        <w:rPr>
          <w:rFonts w:hint="eastAsia" w:ascii="宋体" w:hAnsi="宋体" w:eastAsia="宋体" w:cs="宋体"/>
          <w:spacing w:val="0"/>
          <w:sz w:val="24"/>
          <w:szCs w:val="24"/>
          <w:lang w:eastAsia="zh-CN"/>
        </w:rPr>
        <w:t>国道311线K693+449至K701+000段</w:t>
      </w:r>
    </w:p>
    <w:p w14:paraId="7B5117D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rPr>
      </w:pPr>
      <w:r>
        <w:rPr>
          <w:rFonts w:ascii="宋体" w:hAnsi="宋体" w:eastAsia="宋体" w:cs="宋体"/>
          <w:b/>
          <w:bCs/>
          <w:spacing w:val="-4"/>
          <w:sz w:val="24"/>
          <w:szCs w:val="24"/>
        </w:rPr>
        <w:t>三、服务内容及质量</w:t>
      </w:r>
    </w:p>
    <w:p w14:paraId="4A092AB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3.1</w:t>
      </w:r>
      <w:r>
        <w:rPr>
          <w:rFonts w:ascii="宋体" w:hAnsi="宋体" w:eastAsia="宋体" w:cs="宋体"/>
          <w:spacing w:val="-50"/>
          <w:sz w:val="24"/>
          <w:szCs w:val="24"/>
        </w:rPr>
        <w:t xml:space="preserve"> </w:t>
      </w:r>
      <w:r>
        <w:rPr>
          <w:rFonts w:ascii="宋体" w:hAnsi="宋体" w:eastAsia="宋体" w:cs="宋体"/>
          <w:spacing w:val="-1"/>
          <w:sz w:val="24"/>
          <w:szCs w:val="24"/>
        </w:rPr>
        <w:t>技术标准（以项目实施时的最新实施版</w:t>
      </w:r>
      <w:r>
        <w:rPr>
          <w:rFonts w:ascii="宋体" w:hAnsi="宋体" w:eastAsia="宋体" w:cs="宋体"/>
          <w:spacing w:val="-2"/>
          <w:sz w:val="24"/>
          <w:szCs w:val="24"/>
        </w:rPr>
        <w:t>为准）</w:t>
      </w:r>
    </w:p>
    <w:p w14:paraId="47A9F1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40" w:firstLineChars="200"/>
        <w:textAlignment w:val="baseline"/>
        <w:rPr>
          <w:rFonts w:ascii="宋体" w:hAnsi="宋体" w:eastAsia="宋体" w:cs="宋体"/>
          <w:sz w:val="24"/>
          <w:szCs w:val="24"/>
        </w:rPr>
      </w:pPr>
      <w:r>
        <w:rPr>
          <w:rFonts w:ascii="宋体" w:hAnsi="宋体" w:eastAsia="宋体" w:cs="宋体"/>
          <w:spacing w:val="15"/>
          <w:sz w:val="24"/>
          <w:szCs w:val="24"/>
        </w:rPr>
        <w:t>本工程的设计过程和成果必须符合国家有关工程建设标准强制性条文和交</w:t>
      </w:r>
      <w:r>
        <w:rPr>
          <w:rFonts w:ascii="宋体" w:hAnsi="宋体" w:eastAsia="宋体" w:cs="宋体"/>
          <w:spacing w:val="14"/>
          <w:sz w:val="24"/>
          <w:szCs w:val="24"/>
        </w:rPr>
        <w:t>通运输部关于</w:t>
      </w:r>
      <w:r>
        <w:rPr>
          <w:rFonts w:ascii="宋体" w:hAnsi="宋体" w:eastAsia="宋体" w:cs="宋体"/>
          <w:spacing w:val="10"/>
          <w:sz w:val="24"/>
          <w:szCs w:val="24"/>
        </w:rPr>
        <w:t>公路设计方面现行的标准、规范、规程、定额、办法、示例</w:t>
      </w:r>
      <w:r>
        <w:rPr>
          <w:rFonts w:ascii="宋体" w:hAnsi="宋体" w:eastAsia="宋体" w:cs="宋体"/>
          <w:spacing w:val="9"/>
          <w:sz w:val="24"/>
          <w:szCs w:val="24"/>
        </w:rPr>
        <w:t>以及招标项目所在地关于公路工程</w:t>
      </w:r>
      <w:r>
        <w:rPr>
          <w:rFonts w:ascii="宋体" w:hAnsi="宋体" w:eastAsia="宋体" w:cs="宋体"/>
          <w:spacing w:val="8"/>
          <w:sz w:val="24"/>
          <w:szCs w:val="24"/>
        </w:rPr>
        <w:t>设计方面的文件、规定。</w:t>
      </w:r>
    </w:p>
    <w:p w14:paraId="2AB552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8" w:firstLineChars="200"/>
        <w:textAlignment w:val="baseline"/>
        <w:rPr>
          <w:rFonts w:ascii="宋体" w:hAnsi="宋体" w:eastAsia="宋体" w:cs="宋体"/>
          <w:sz w:val="24"/>
          <w:szCs w:val="24"/>
        </w:rPr>
      </w:pPr>
      <w:r>
        <w:rPr>
          <w:rFonts w:ascii="宋体" w:hAnsi="宋体" w:eastAsia="宋体" w:cs="宋体"/>
          <w:spacing w:val="12"/>
          <w:sz w:val="24"/>
          <w:szCs w:val="24"/>
        </w:rPr>
        <w:t>设计人在设计工作中使用或参考上述标准、规范以外的技术标准、规范时， 应征得发包</w:t>
      </w:r>
      <w:r>
        <w:rPr>
          <w:rFonts w:ascii="宋体" w:hAnsi="宋体" w:eastAsia="宋体" w:cs="宋体"/>
          <w:spacing w:val="8"/>
          <w:sz w:val="24"/>
          <w:szCs w:val="24"/>
        </w:rPr>
        <w:t>人或发包人指定代表人的同意。</w:t>
      </w:r>
      <w:r>
        <w:rPr>
          <w:rFonts w:ascii="宋体" w:hAnsi="宋体" w:eastAsia="宋体" w:cs="宋体"/>
          <w:spacing w:val="10"/>
          <w:sz w:val="24"/>
          <w:szCs w:val="24"/>
        </w:rPr>
        <w:t>在设计过程中，如果国家或有关部门颁布了新的技术标准或</w:t>
      </w:r>
      <w:r>
        <w:rPr>
          <w:rFonts w:ascii="宋体" w:hAnsi="宋体" w:eastAsia="宋体" w:cs="宋体"/>
          <w:spacing w:val="9"/>
          <w:sz w:val="24"/>
          <w:szCs w:val="24"/>
        </w:rPr>
        <w:t>规范，则设计人应采用新的标准或</w:t>
      </w:r>
      <w:r>
        <w:rPr>
          <w:rFonts w:ascii="宋体" w:hAnsi="宋体" w:eastAsia="宋体" w:cs="宋体"/>
          <w:spacing w:val="7"/>
          <w:sz w:val="24"/>
          <w:szCs w:val="24"/>
        </w:rPr>
        <w:t>规范进行设计。</w:t>
      </w:r>
      <w:r>
        <w:rPr>
          <w:rFonts w:ascii="宋体" w:hAnsi="宋体" w:eastAsia="宋体" w:cs="宋体"/>
          <w:spacing w:val="9"/>
          <w:sz w:val="24"/>
          <w:szCs w:val="24"/>
        </w:rPr>
        <w:t>设计人在勘察设计工作中必须使用中华人民共和国《工程建设标准强制性条文》</w:t>
      </w:r>
      <w:r>
        <w:rPr>
          <w:rFonts w:ascii="宋体" w:hAnsi="宋体" w:eastAsia="宋体" w:cs="宋体"/>
          <w:spacing w:val="8"/>
          <w:sz w:val="24"/>
          <w:szCs w:val="24"/>
        </w:rPr>
        <w:t xml:space="preserve"> （公路工程部分）和下述标准、规范（不限于）</w:t>
      </w:r>
    </w:p>
    <w:p w14:paraId="69656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宋体" w:hAnsi="宋体" w:eastAsia="宋体" w:cs="宋体"/>
          <w:sz w:val="24"/>
          <w:szCs w:val="24"/>
        </w:rPr>
      </w:pPr>
      <w:r>
        <w:rPr>
          <w:rFonts w:ascii="Times New Roman" w:hAnsi="Times New Roman" w:eastAsia="Times New Roman" w:cs="Times New Roman"/>
          <w:spacing w:val="4"/>
          <w:position w:val="2"/>
          <w:sz w:val="24"/>
          <w:szCs w:val="24"/>
        </w:rPr>
        <w:t>1.(</w:t>
      </w:r>
      <w:r>
        <w:rPr>
          <w:rFonts w:ascii="Times New Roman" w:hAnsi="Times New Roman" w:eastAsia="Times New Roman" w:cs="Times New Roman"/>
          <w:position w:val="2"/>
          <w:sz w:val="24"/>
          <w:szCs w:val="24"/>
        </w:rPr>
        <w:t>JTG</w:t>
      </w:r>
      <w:r>
        <w:rPr>
          <w:rFonts w:ascii="Times New Roman" w:hAnsi="Times New Roman" w:eastAsia="Times New Roman" w:cs="Times New Roman"/>
          <w:spacing w:val="4"/>
          <w:position w:val="2"/>
          <w:sz w:val="24"/>
          <w:szCs w:val="24"/>
        </w:rPr>
        <w:t xml:space="preserve"> </w:t>
      </w:r>
      <w:r>
        <w:rPr>
          <w:rFonts w:ascii="Times New Roman" w:hAnsi="Times New Roman" w:eastAsia="Times New Roman" w:cs="Times New Roman"/>
          <w:position w:val="2"/>
          <w:sz w:val="24"/>
          <w:szCs w:val="24"/>
        </w:rPr>
        <w:t>B</w:t>
      </w:r>
      <w:r>
        <w:rPr>
          <w:rFonts w:ascii="Times New Roman" w:hAnsi="Times New Roman" w:eastAsia="Times New Roman" w:cs="Times New Roman"/>
          <w:spacing w:val="4"/>
          <w:position w:val="2"/>
          <w:sz w:val="24"/>
          <w:szCs w:val="24"/>
        </w:rPr>
        <w:t xml:space="preserve">01-2014)                             </w:t>
      </w:r>
      <w:r>
        <w:rPr>
          <w:rFonts w:ascii="宋体" w:hAnsi="宋体" w:eastAsia="宋体" w:cs="宋体"/>
          <w:spacing w:val="4"/>
          <w:position w:val="2"/>
          <w:sz w:val="24"/>
          <w:szCs w:val="24"/>
        </w:rPr>
        <w:t>《公路工</w:t>
      </w:r>
      <w:r>
        <w:rPr>
          <w:rFonts w:ascii="宋体" w:hAnsi="宋体" w:eastAsia="宋体" w:cs="宋体"/>
          <w:spacing w:val="3"/>
          <w:position w:val="2"/>
          <w:sz w:val="24"/>
          <w:szCs w:val="24"/>
        </w:rPr>
        <w:t>程技术标准》</w:t>
      </w:r>
    </w:p>
    <w:p w14:paraId="76721BA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textAlignment w:val="baseline"/>
        <w:rPr>
          <w:rFonts w:ascii="宋体" w:hAnsi="宋体" w:eastAsia="宋体" w:cs="宋体"/>
          <w:sz w:val="24"/>
          <w:szCs w:val="24"/>
        </w:rPr>
      </w:pPr>
      <w:r>
        <w:rPr>
          <w:rFonts w:ascii="Times New Roman" w:hAnsi="Times New Roman" w:eastAsia="Times New Roman" w:cs="Times New Roman"/>
          <w:spacing w:val="6"/>
          <w:position w:val="2"/>
          <w:sz w:val="24"/>
          <w:szCs w:val="24"/>
        </w:rPr>
        <w:t>2.(</w:t>
      </w:r>
      <w:r>
        <w:rPr>
          <w:rFonts w:ascii="Times New Roman" w:hAnsi="Times New Roman" w:eastAsia="Times New Roman" w:cs="Times New Roman"/>
          <w:position w:val="2"/>
          <w:sz w:val="24"/>
          <w:szCs w:val="24"/>
        </w:rPr>
        <w:t>JTJ</w:t>
      </w:r>
      <w:r>
        <w:rPr>
          <w:rFonts w:ascii="Times New Roman" w:hAnsi="Times New Roman" w:eastAsia="Times New Roman" w:cs="Times New Roman"/>
          <w:spacing w:val="6"/>
          <w:position w:val="2"/>
          <w:sz w:val="24"/>
          <w:szCs w:val="24"/>
        </w:rPr>
        <w:t xml:space="preserve"> 002-87)</w:t>
      </w:r>
      <w:r>
        <w:rPr>
          <w:rFonts w:ascii="Times New Roman" w:hAnsi="Times New Roman" w:eastAsia="Times New Roman" w:cs="Times New Roman"/>
          <w:position w:val="2"/>
          <w:sz w:val="24"/>
          <w:szCs w:val="24"/>
        </w:rPr>
        <w:t xml:space="preserve">                                     </w:t>
      </w:r>
      <w:r>
        <w:rPr>
          <w:rFonts w:ascii="宋体" w:hAnsi="宋体" w:eastAsia="宋体" w:cs="宋体"/>
          <w:spacing w:val="6"/>
          <w:position w:val="2"/>
          <w:sz w:val="24"/>
          <w:szCs w:val="24"/>
        </w:rPr>
        <w:t>《公路工程名词术语》</w:t>
      </w:r>
    </w:p>
    <w:tbl>
      <w:tblPr>
        <w:tblStyle w:val="5"/>
        <w:tblW w:w="9100" w:type="dxa"/>
        <w:tblInd w:w="-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04"/>
        <w:gridCol w:w="6096"/>
      </w:tblGrid>
      <w:tr w14:paraId="3F412A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01" w:hRule="atLeast"/>
        </w:trPr>
        <w:tc>
          <w:tcPr>
            <w:tcW w:w="3004" w:type="dxa"/>
            <w:vAlign w:val="top"/>
          </w:tcPr>
          <w:p w14:paraId="1E110E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3</w:t>
            </w:r>
            <w:r>
              <w:rPr>
                <w:rFonts w:ascii="Times New Roman" w:hAnsi="Times New Roman" w:eastAsia="Times New Roman" w:cs="Times New Roman"/>
                <w:spacing w:val="4"/>
                <w:position w:val="2"/>
                <w:sz w:val="24"/>
                <w:szCs w:val="24"/>
              </w:rPr>
              <w:t>.(JTG D30-2015)</w:t>
            </w:r>
          </w:p>
        </w:tc>
        <w:tc>
          <w:tcPr>
            <w:tcW w:w="6096" w:type="dxa"/>
            <w:vAlign w:val="top"/>
          </w:tcPr>
          <w:p w14:paraId="7A90FEE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《公路路基设计规范》</w:t>
            </w:r>
          </w:p>
        </w:tc>
      </w:tr>
      <w:tr w14:paraId="048CF94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004" w:type="dxa"/>
            <w:vAlign w:val="top"/>
          </w:tcPr>
          <w:p w14:paraId="45A7ED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4</w:t>
            </w:r>
            <w:r>
              <w:rPr>
                <w:rFonts w:ascii="Times New Roman" w:hAnsi="Times New Roman" w:eastAsia="Times New Roman" w:cs="Times New Roman"/>
                <w:spacing w:val="4"/>
                <w:position w:val="2"/>
                <w:sz w:val="24"/>
                <w:szCs w:val="24"/>
              </w:rPr>
              <w:t>.(JTG D50-2017)</w:t>
            </w:r>
          </w:p>
        </w:tc>
        <w:tc>
          <w:tcPr>
            <w:tcW w:w="6096" w:type="dxa"/>
            <w:vAlign w:val="top"/>
          </w:tcPr>
          <w:p w14:paraId="235EBAA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《公路沥青路面设计规范》</w:t>
            </w:r>
          </w:p>
        </w:tc>
      </w:tr>
      <w:tr w14:paraId="145787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88634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5</w:t>
            </w:r>
            <w:r>
              <w:rPr>
                <w:rFonts w:ascii="Times New Roman" w:hAnsi="Times New Roman" w:eastAsia="Times New Roman" w:cs="Times New Roman"/>
                <w:spacing w:val="4"/>
                <w:position w:val="2"/>
                <w:sz w:val="24"/>
                <w:szCs w:val="24"/>
              </w:rPr>
              <w:t>.(JTG D40-2011)</w:t>
            </w:r>
          </w:p>
        </w:tc>
        <w:tc>
          <w:tcPr>
            <w:tcW w:w="6096" w:type="dxa"/>
            <w:vAlign w:val="top"/>
          </w:tcPr>
          <w:p w14:paraId="27CE4B1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《公路水泥混凝土路面设计规范》</w:t>
            </w:r>
          </w:p>
        </w:tc>
      </w:tr>
      <w:tr w14:paraId="555957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5566843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6.(JTG D81-2017)</w:t>
            </w:r>
          </w:p>
        </w:tc>
        <w:tc>
          <w:tcPr>
            <w:tcW w:w="6096" w:type="dxa"/>
            <w:vAlign w:val="top"/>
          </w:tcPr>
          <w:p w14:paraId="5BB17D6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《公路交通安全设施设计规范》</w:t>
            </w:r>
          </w:p>
        </w:tc>
      </w:tr>
      <w:tr w14:paraId="123B7E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3004" w:type="dxa"/>
            <w:vAlign w:val="top"/>
          </w:tcPr>
          <w:p w14:paraId="16CA2D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7.(JTG/T D81-2017)</w:t>
            </w:r>
          </w:p>
        </w:tc>
        <w:tc>
          <w:tcPr>
            <w:tcW w:w="6096" w:type="dxa"/>
            <w:vAlign w:val="top"/>
          </w:tcPr>
          <w:p w14:paraId="0C14A7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《公路交通安全设施设计细则》</w:t>
            </w:r>
          </w:p>
        </w:tc>
      </w:tr>
      <w:tr w14:paraId="6B0595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22C363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8</w:t>
            </w:r>
            <w:r>
              <w:rPr>
                <w:rFonts w:ascii="Times New Roman" w:hAnsi="Times New Roman" w:eastAsia="Times New Roman" w:cs="Times New Roman"/>
                <w:spacing w:val="4"/>
                <w:position w:val="2"/>
                <w:sz w:val="24"/>
                <w:szCs w:val="24"/>
              </w:rPr>
              <w:t>.(JTG B05-2015)</w:t>
            </w:r>
          </w:p>
        </w:tc>
        <w:tc>
          <w:tcPr>
            <w:tcW w:w="6096" w:type="dxa"/>
            <w:vAlign w:val="top"/>
          </w:tcPr>
          <w:p w14:paraId="1DF36C6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《公路项目安全性评价规范》</w:t>
            </w:r>
          </w:p>
        </w:tc>
      </w:tr>
      <w:tr w14:paraId="1C7E3D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7DD24A9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9</w:t>
            </w:r>
            <w:r>
              <w:rPr>
                <w:rFonts w:ascii="Times New Roman" w:hAnsi="Times New Roman" w:eastAsia="Times New Roman" w:cs="Times New Roman"/>
                <w:spacing w:val="4"/>
                <w:position w:val="2"/>
                <w:sz w:val="24"/>
                <w:szCs w:val="24"/>
              </w:rPr>
              <w:t>.(GB/T 50283-99)</w:t>
            </w:r>
          </w:p>
        </w:tc>
        <w:tc>
          <w:tcPr>
            <w:tcW w:w="6096" w:type="dxa"/>
            <w:vAlign w:val="top"/>
          </w:tcPr>
          <w:p w14:paraId="3AB5BA9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《公路工程结构可靠度设计统一标准》</w:t>
            </w:r>
          </w:p>
        </w:tc>
      </w:tr>
      <w:tr w14:paraId="21566F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3004" w:type="dxa"/>
            <w:vAlign w:val="top"/>
          </w:tcPr>
          <w:p w14:paraId="1CE7345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10</w:t>
            </w:r>
            <w:r>
              <w:rPr>
                <w:rFonts w:ascii="Times New Roman" w:hAnsi="Times New Roman" w:eastAsia="Times New Roman" w:cs="Times New Roman"/>
                <w:spacing w:val="4"/>
                <w:position w:val="2"/>
                <w:sz w:val="24"/>
                <w:szCs w:val="24"/>
              </w:rPr>
              <w:t>.(GB 50162-92)</w:t>
            </w:r>
          </w:p>
        </w:tc>
        <w:tc>
          <w:tcPr>
            <w:tcW w:w="6096" w:type="dxa"/>
            <w:vAlign w:val="top"/>
          </w:tcPr>
          <w:p w14:paraId="194519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《道路工程制图标准》</w:t>
            </w:r>
          </w:p>
        </w:tc>
      </w:tr>
      <w:tr w14:paraId="1E84AA0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8" w:hRule="atLeast"/>
        </w:trPr>
        <w:tc>
          <w:tcPr>
            <w:tcW w:w="3004" w:type="dxa"/>
            <w:vAlign w:val="top"/>
          </w:tcPr>
          <w:p w14:paraId="053F68D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11</w:t>
            </w:r>
            <w:r>
              <w:rPr>
                <w:rFonts w:ascii="Times New Roman" w:hAnsi="Times New Roman" w:eastAsia="Times New Roman" w:cs="Times New Roman"/>
                <w:spacing w:val="4"/>
                <w:position w:val="2"/>
                <w:sz w:val="24"/>
                <w:szCs w:val="24"/>
              </w:rPr>
              <w:t>.(JTG 3830-2018)</w:t>
            </w:r>
          </w:p>
        </w:tc>
        <w:tc>
          <w:tcPr>
            <w:tcW w:w="6096" w:type="dxa"/>
            <w:vAlign w:val="top"/>
          </w:tcPr>
          <w:p w14:paraId="5DBCAB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《公路工程建设项目概算预算编制办法》</w:t>
            </w:r>
          </w:p>
        </w:tc>
      </w:tr>
      <w:tr w14:paraId="0F15183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2" w:hRule="atLeast"/>
        </w:trPr>
        <w:tc>
          <w:tcPr>
            <w:tcW w:w="3004" w:type="dxa"/>
            <w:vAlign w:val="top"/>
          </w:tcPr>
          <w:p w14:paraId="7D237D5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12</w:t>
            </w:r>
            <w:r>
              <w:rPr>
                <w:rFonts w:ascii="Times New Roman" w:hAnsi="Times New Roman" w:eastAsia="Times New Roman" w:cs="Times New Roman"/>
                <w:spacing w:val="4"/>
                <w:position w:val="2"/>
                <w:sz w:val="24"/>
                <w:szCs w:val="24"/>
              </w:rPr>
              <w:t>.(JTG/T 3831-2018)</w:t>
            </w:r>
          </w:p>
        </w:tc>
        <w:tc>
          <w:tcPr>
            <w:tcW w:w="6096" w:type="dxa"/>
            <w:vAlign w:val="top"/>
          </w:tcPr>
          <w:p w14:paraId="4B5F6EE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《公路工程概算定额》</w:t>
            </w:r>
          </w:p>
        </w:tc>
      </w:tr>
      <w:tr w14:paraId="025F75B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3004" w:type="dxa"/>
            <w:vAlign w:val="top"/>
          </w:tcPr>
          <w:p w14:paraId="43E4A1D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13</w:t>
            </w:r>
            <w:r>
              <w:rPr>
                <w:rFonts w:ascii="Times New Roman" w:hAnsi="Times New Roman" w:eastAsia="Times New Roman" w:cs="Times New Roman"/>
                <w:spacing w:val="4"/>
                <w:position w:val="2"/>
                <w:sz w:val="24"/>
                <w:szCs w:val="24"/>
              </w:rPr>
              <w:t>.(JTG/T 3832-2018)</w:t>
            </w:r>
          </w:p>
        </w:tc>
        <w:tc>
          <w:tcPr>
            <w:tcW w:w="6096" w:type="dxa"/>
            <w:vAlign w:val="top"/>
          </w:tcPr>
          <w:p w14:paraId="292E1C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《公路工程预算定额》</w:t>
            </w:r>
          </w:p>
        </w:tc>
      </w:tr>
      <w:tr w14:paraId="70604E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3004" w:type="dxa"/>
            <w:vAlign w:val="top"/>
          </w:tcPr>
          <w:p w14:paraId="15FC81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hint="eastAsia" w:ascii="Times New Roman" w:hAnsi="Times New Roman" w:eastAsia="宋体" w:cs="Times New Roman"/>
                <w:spacing w:val="4"/>
                <w:position w:val="2"/>
                <w:sz w:val="24"/>
                <w:szCs w:val="24"/>
                <w:lang w:val="en-US" w:eastAsia="zh-CN"/>
              </w:rPr>
              <w:t>14</w:t>
            </w:r>
            <w:r>
              <w:rPr>
                <w:rFonts w:ascii="Times New Roman" w:hAnsi="Times New Roman" w:eastAsia="Times New Roman" w:cs="Times New Roman"/>
                <w:spacing w:val="4"/>
                <w:position w:val="2"/>
                <w:sz w:val="24"/>
                <w:szCs w:val="24"/>
              </w:rPr>
              <w:t>.(JTG/T3833-2018)</w:t>
            </w:r>
          </w:p>
        </w:tc>
        <w:tc>
          <w:tcPr>
            <w:tcW w:w="6096" w:type="dxa"/>
            <w:vAlign w:val="top"/>
          </w:tcPr>
          <w:p w14:paraId="46DFDCB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textAlignment w:val="baseline"/>
              <w:rPr>
                <w:rFonts w:ascii="Times New Roman" w:hAnsi="Times New Roman" w:eastAsia="Times New Roman" w:cs="Times New Roman"/>
                <w:spacing w:val="4"/>
                <w:position w:val="2"/>
                <w:sz w:val="24"/>
                <w:szCs w:val="24"/>
              </w:rPr>
            </w:pPr>
            <w:r>
              <w:rPr>
                <w:rFonts w:ascii="Times New Roman" w:hAnsi="Times New Roman" w:eastAsia="Times New Roman" w:cs="Times New Roman"/>
                <w:spacing w:val="4"/>
                <w:position w:val="2"/>
                <w:sz w:val="24"/>
                <w:szCs w:val="24"/>
              </w:rPr>
              <w:t>《公路工程机械台班费用定额》</w:t>
            </w:r>
          </w:p>
        </w:tc>
      </w:tr>
    </w:tbl>
    <w:p w14:paraId="4CFF797B">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sz w:val="24"/>
          <w:szCs w:val="24"/>
        </w:rPr>
      </w:pPr>
    </w:p>
    <w:p w14:paraId="5D1786E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3.2</w:t>
      </w:r>
      <w:r>
        <w:rPr>
          <w:rFonts w:ascii="宋体" w:hAnsi="宋体" w:eastAsia="宋体" w:cs="宋体"/>
          <w:spacing w:val="-48"/>
          <w:sz w:val="24"/>
          <w:szCs w:val="24"/>
        </w:rPr>
        <w:t xml:space="preserve"> </w:t>
      </w:r>
      <w:r>
        <w:rPr>
          <w:rFonts w:ascii="宋体" w:hAnsi="宋体" w:eastAsia="宋体" w:cs="宋体"/>
          <w:spacing w:val="-4"/>
          <w:sz w:val="24"/>
          <w:szCs w:val="24"/>
        </w:rPr>
        <w:t>招标范围</w:t>
      </w:r>
    </w:p>
    <w:p w14:paraId="5756FFE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0" w:firstLineChars="200"/>
        <w:textAlignment w:val="baseline"/>
        <w:rPr>
          <w:rFonts w:ascii="宋体" w:hAnsi="宋体" w:eastAsia="宋体" w:cs="宋体"/>
          <w:sz w:val="24"/>
          <w:szCs w:val="24"/>
        </w:rPr>
      </w:pPr>
      <w:r>
        <w:rPr>
          <w:rFonts w:ascii="宋体" w:hAnsi="宋体" w:eastAsia="宋体" w:cs="宋体"/>
          <w:spacing w:val="10"/>
          <w:sz w:val="24"/>
          <w:szCs w:val="24"/>
        </w:rPr>
        <w:t>招标范围：</w:t>
      </w:r>
      <w:r>
        <w:rPr>
          <w:rFonts w:ascii="宋体" w:hAnsi="宋体" w:eastAsia="宋体" w:cs="宋体"/>
          <w:spacing w:val="0"/>
          <w:sz w:val="24"/>
          <w:szCs w:val="24"/>
        </w:rPr>
        <w:t>包括</w:t>
      </w:r>
      <w:r>
        <w:rPr>
          <w:rFonts w:hint="eastAsia" w:ascii="宋体" w:hAnsi="宋体" w:eastAsia="宋体" w:cs="宋体"/>
          <w:spacing w:val="0"/>
          <w:sz w:val="24"/>
          <w:szCs w:val="24"/>
          <w:lang w:eastAsia="zh-CN"/>
        </w:rPr>
        <w:t>项目实施路段的</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p>
    <w:p w14:paraId="3F7180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3.3</w:t>
      </w:r>
      <w:r>
        <w:rPr>
          <w:rFonts w:ascii="宋体" w:hAnsi="宋体" w:eastAsia="宋体" w:cs="宋体"/>
          <w:spacing w:val="-48"/>
          <w:sz w:val="24"/>
          <w:szCs w:val="24"/>
        </w:rPr>
        <w:t xml:space="preserve"> </w:t>
      </w:r>
      <w:r>
        <w:rPr>
          <w:rFonts w:ascii="宋体" w:hAnsi="宋体" w:eastAsia="宋体" w:cs="宋体"/>
          <w:spacing w:val="-4"/>
          <w:sz w:val="24"/>
          <w:szCs w:val="24"/>
        </w:rPr>
        <w:t>成果要求</w:t>
      </w:r>
    </w:p>
    <w:p w14:paraId="325FEF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4" w:firstLineChars="200"/>
        <w:textAlignment w:val="baseline"/>
        <w:rPr>
          <w:rFonts w:ascii="宋体" w:hAnsi="宋体" w:eastAsia="宋体" w:cs="宋体"/>
          <w:sz w:val="24"/>
          <w:szCs w:val="24"/>
        </w:rPr>
      </w:pPr>
      <w:r>
        <w:rPr>
          <w:rFonts w:ascii="宋体" w:hAnsi="宋体" w:eastAsia="宋体" w:cs="宋体"/>
          <w:spacing w:val="11"/>
          <w:sz w:val="24"/>
          <w:szCs w:val="24"/>
        </w:rPr>
        <w:t>完成</w:t>
      </w:r>
      <w:r>
        <w:rPr>
          <w:rFonts w:hint="eastAsia" w:ascii="宋体" w:hAnsi="宋体" w:eastAsia="宋体" w:cs="宋体"/>
          <w:spacing w:val="11"/>
          <w:sz w:val="24"/>
          <w:szCs w:val="24"/>
          <w:lang w:eastAsia="zh-CN"/>
        </w:rPr>
        <w:t>项目实施路段的</w:t>
      </w:r>
      <w:r>
        <w:rPr>
          <w:rFonts w:ascii="宋体" w:hAnsi="宋体" w:eastAsia="宋体" w:cs="宋体"/>
          <w:spacing w:val="11"/>
          <w:sz w:val="24"/>
          <w:szCs w:val="24"/>
        </w:rPr>
        <w:t>施工图设计（含预算）</w:t>
      </w:r>
      <w:r>
        <w:rPr>
          <w:rFonts w:ascii="宋体" w:hAnsi="宋体" w:eastAsia="宋体" w:cs="宋体"/>
          <w:spacing w:val="1"/>
          <w:sz w:val="24"/>
          <w:szCs w:val="24"/>
        </w:rPr>
        <w:t>印刷装订成册，并通过相</w:t>
      </w:r>
      <w:r>
        <w:rPr>
          <w:rFonts w:ascii="宋体" w:hAnsi="宋体" w:eastAsia="宋体" w:cs="宋体"/>
          <w:sz w:val="24"/>
          <w:szCs w:val="24"/>
        </w:rPr>
        <w:t>关部门评审</w:t>
      </w:r>
      <w:r>
        <w:rPr>
          <w:rFonts w:hint="eastAsia" w:ascii="宋体" w:hAnsi="宋体" w:eastAsia="宋体" w:cs="宋体"/>
          <w:sz w:val="24"/>
          <w:szCs w:val="24"/>
          <w:lang w:eastAsia="zh-CN"/>
        </w:rPr>
        <w:t>、</w:t>
      </w:r>
      <w:r>
        <w:rPr>
          <w:rFonts w:ascii="宋体" w:hAnsi="宋体" w:eastAsia="宋体" w:cs="宋体"/>
          <w:spacing w:val="-3"/>
          <w:sz w:val="24"/>
          <w:szCs w:val="24"/>
        </w:rPr>
        <w:t>批复。</w:t>
      </w:r>
    </w:p>
    <w:p w14:paraId="6814A6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textAlignment w:val="baseline"/>
        <w:rPr>
          <w:rFonts w:ascii="宋体" w:hAnsi="宋体" w:eastAsia="宋体" w:cs="宋体"/>
          <w:sz w:val="24"/>
          <w:szCs w:val="24"/>
        </w:rPr>
      </w:pPr>
      <w:r>
        <w:rPr>
          <w:rFonts w:ascii="宋体" w:hAnsi="宋体" w:eastAsia="宋体" w:cs="宋体"/>
          <w:b/>
          <w:bCs/>
          <w:spacing w:val="-2"/>
          <w:sz w:val="24"/>
          <w:szCs w:val="24"/>
        </w:rPr>
        <w:t>具体服务内容、技术要求、成果要求及服务期限以合同相关约定</w:t>
      </w:r>
      <w:r>
        <w:rPr>
          <w:rFonts w:ascii="宋体" w:hAnsi="宋体" w:eastAsia="宋体" w:cs="宋体"/>
          <w:b/>
          <w:bCs/>
          <w:spacing w:val="-3"/>
          <w:sz w:val="24"/>
          <w:szCs w:val="24"/>
        </w:rPr>
        <w:t>为准</w:t>
      </w:r>
      <w:r>
        <w:rPr>
          <w:rFonts w:ascii="宋体" w:hAnsi="宋体" w:eastAsia="宋体" w:cs="宋体"/>
          <w:spacing w:val="-3"/>
          <w:sz w:val="24"/>
          <w:szCs w:val="24"/>
        </w:rPr>
        <w:t>。</w:t>
      </w:r>
    </w:p>
    <w:p w14:paraId="3CB5C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textAlignment w:val="baseline"/>
        <w:rPr>
          <w:rFonts w:ascii="宋体" w:hAnsi="宋体" w:eastAsia="宋体" w:cs="宋体"/>
          <w:sz w:val="24"/>
          <w:szCs w:val="24"/>
        </w:rPr>
      </w:pPr>
      <w:r>
        <w:rPr>
          <w:rFonts w:ascii="宋体" w:hAnsi="宋体" w:eastAsia="宋体" w:cs="宋体"/>
          <w:b/>
          <w:bCs/>
          <w:spacing w:val="-8"/>
          <w:sz w:val="24"/>
          <w:szCs w:val="24"/>
        </w:rPr>
        <w:t>四、商务要求</w:t>
      </w:r>
    </w:p>
    <w:p w14:paraId="2BFD7B6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rPr>
          <w:rFonts w:ascii="宋体" w:hAnsi="宋体" w:eastAsia="宋体" w:cs="宋体"/>
          <w:sz w:val="24"/>
          <w:szCs w:val="24"/>
        </w:rPr>
      </w:pPr>
      <w:r>
        <w:rPr>
          <w:rFonts w:ascii="宋体" w:hAnsi="宋体" w:eastAsia="宋体" w:cs="宋体"/>
          <w:spacing w:val="-4"/>
          <w:sz w:val="24"/>
          <w:szCs w:val="24"/>
        </w:rPr>
        <w:t>4.1</w:t>
      </w:r>
      <w:r>
        <w:rPr>
          <w:rFonts w:ascii="宋体" w:hAnsi="宋体" w:eastAsia="宋体" w:cs="宋体"/>
          <w:spacing w:val="-52"/>
          <w:sz w:val="24"/>
          <w:szCs w:val="24"/>
        </w:rPr>
        <w:t xml:space="preserve"> </w:t>
      </w:r>
      <w:r>
        <w:rPr>
          <w:rFonts w:ascii="宋体" w:hAnsi="宋体" w:eastAsia="宋体" w:cs="宋体"/>
          <w:spacing w:val="-4"/>
          <w:sz w:val="24"/>
          <w:szCs w:val="24"/>
        </w:rPr>
        <w:t>勘察设计服务期限：</w:t>
      </w:r>
      <w:r>
        <w:rPr>
          <w:rFonts w:hint="eastAsia" w:ascii="Times New Roman" w:hAnsi="Times New Roman" w:eastAsia="宋体" w:cs="Times New Roman"/>
          <w:spacing w:val="-4"/>
          <w:sz w:val="24"/>
          <w:szCs w:val="24"/>
          <w:lang w:val="en-US" w:eastAsia="zh-CN"/>
        </w:rPr>
        <w:t>15</w:t>
      </w:r>
      <w:r>
        <w:rPr>
          <w:rFonts w:ascii="宋体" w:hAnsi="宋体" w:eastAsia="宋体" w:cs="宋体"/>
          <w:spacing w:val="-4"/>
          <w:sz w:val="24"/>
          <w:szCs w:val="24"/>
        </w:rPr>
        <w:t>日历天；</w:t>
      </w:r>
    </w:p>
    <w:p w14:paraId="130A07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4.2</w:t>
      </w:r>
      <w:r>
        <w:rPr>
          <w:rFonts w:ascii="宋体" w:hAnsi="宋体" w:eastAsia="宋体" w:cs="宋体"/>
          <w:spacing w:val="-37"/>
          <w:sz w:val="24"/>
          <w:szCs w:val="24"/>
        </w:rPr>
        <w:t xml:space="preserve"> </w:t>
      </w:r>
      <w:r>
        <w:rPr>
          <w:rFonts w:ascii="宋体" w:hAnsi="宋体" w:eastAsia="宋体" w:cs="宋体"/>
          <w:spacing w:val="-3"/>
          <w:sz w:val="24"/>
          <w:szCs w:val="24"/>
        </w:rPr>
        <w:t>交付地点：许昌市</w:t>
      </w:r>
    </w:p>
    <w:p w14:paraId="5FA6980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ascii="宋体" w:hAnsi="宋体" w:eastAsia="宋体" w:cs="宋体"/>
          <w:sz w:val="24"/>
          <w:szCs w:val="24"/>
        </w:rPr>
      </w:pPr>
      <w:r>
        <w:rPr>
          <w:rFonts w:ascii="宋体" w:hAnsi="宋体" w:eastAsia="宋体" w:cs="宋体"/>
          <w:spacing w:val="-3"/>
          <w:sz w:val="24"/>
          <w:szCs w:val="24"/>
        </w:rPr>
        <w:t>4.3</w:t>
      </w:r>
      <w:r>
        <w:rPr>
          <w:rFonts w:ascii="宋体" w:hAnsi="宋体" w:eastAsia="宋体" w:cs="宋体"/>
          <w:spacing w:val="-49"/>
          <w:sz w:val="24"/>
          <w:szCs w:val="24"/>
        </w:rPr>
        <w:t xml:space="preserve"> </w:t>
      </w:r>
      <w:r>
        <w:rPr>
          <w:rFonts w:ascii="宋体" w:hAnsi="宋体" w:eastAsia="宋体" w:cs="宋体"/>
          <w:spacing w:val="-3"/>
          <w:sz w:val="24"/>
          <w:szCs w:val="24"/>
        </w:rPr>
        <w:t>付款条件</w:t>
      </w:r>
    </w:p>
    <w:p w14:paraId="7969F68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textAlignment w:val="baseline"/>
        <w:rPr>
          <w:rFonts w:ascii="宋体" w:hAnsi="宋体" w:eastAsia="宋体" w:cs="宋体"/>
          <w:sz w:val="24"/>
          <w:szCs w:val="24"/>
        </w:rPr>
      </w:pPr>
      <w:r>
        <w:rPr>
          <w:rFonts w:ascii="宋体" w:hAnsi="宋体" w:eastAsia="宋体" w:cs="宋体"/>
          <w:spacing w:val="-2"/>
          <w:sz w:val="24"/>
          <w:szCs w:val="24"/>
        </w:rPr>
        <w:t>（1）支付方式：银行转账</w:t>
      </w:r>
    </w:p>
    <w:p w14:paraId="6932F2E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ascii="宋体" w:hAnsi="宋体" w:eastAsia="宋体" w:cs="宋体"/>
          <w:sz w:val="24"/>
          <w:szCs w:val="24"/>
          <w:highlight w:val="none"/>
        </w:rPr>
      </w:pPr>
      <w:r>
        <w:rPr>
          <w:rFonts w:ascii="宋体" w:hAnsi="宋体" w:eastAsia="宋体" w:cs="宋体"/>
          <w:sz w:val="24"/>
          <w:szCs w:val="24"/>
        </w:rPr>
        <w:t>（2）支付进度：施工图纸按期完成后并送至采购人处，经采购人或上级主管部门</w:t>
      </w:r>
      <w:r>
        <w:rPr>
          <w:rFonts w:ascii="宋体" w:hAnsi="宋体" w:eastAsia="宋体" w:cs="宋体"/>
          <w:spacing w:val="2"/>
          <w:sz w:val="24"/>
          <w:szCs w:val="24"/>
        </w:rPr>
        <w:t xml:space="preserve"> </w:t>
      </w:r>
      <w:r>
        <w:rPr>
          <w:rFonts w:ascii="宋体" w:hAnsi="宋体" w:eastAsia="宋体" w:cs="宋体"/>
          <w:spacing w:val="-3"/>
          <w:sz w:val="24"/>
          <w:szCs w:val="24"/>
        </w:rPr>
        <w:t>审查、修改批准后，采购人施工招标完成并与施工单位签订施工合同之后，支付项目合</w:t>
      </w:r>
      <w:r>
        <w:rPr>
          <w:rFonts w:ascii="宋体" w:hAnsi="宋体" w:eastAsia="宋体" w:cs="宋体"/>
          <w:spacing w:val="2"/>
          <w:sz w:val="24"/>
          <w:szCs w:val="24"/>
        </w:rPr>
        <w:t xml:space="preserve"> </w:t>
      </w:r>
      <w:r>
        <w:rPr>
          <w:rFonts w:ascii="宋体" w:hAnsi="宋体" w:eastAsia="宋体" w:cs="宋体"/>
          <w:spacing w:val="-2"/>
          <w:sz w:val="24"/>
          <w:szCs w:val="24"/>
        </w:rPr>
        <w:t>同金额</w:t>
      </w:r>
      <w:r>
        <w:rPr>
          <w:rFonts w:hint="eastAsia" w:ascii="宋体" w:hAnsi="宋体" w:eastAsia="宋体" w:cs="宋体"/>
          <w:spacing w:val="-2"/>
          <w:sz w:val="24"/>
          <w:szCs w:val="24"/>
          <w:lang w:eastAsia="zh-CN"/>
        </w:rPr>
        <w:t>的</w:t>
      </w:r>
      <w:r>
        <w:rPr>
          <w:rFonts w:ascii="Calibri" w:hAnsi="Calibri" w:eastAsia="Calibri" w:cs="Calibri"/>
          <w:spacing w:val="-2"/>
          <w:sz w:val="24"/>
          <w:szCs w:val="24"/>
          <w:highlight w:val="none"/>
        </w:rPr>
        <w:t>80</w:t>
      </w:r>
      <w:r>
        <w:rPr>
          <w:rFonts w:ascii="宋体" w:hAnsi="宋体" w:eastAsia="宋体" w:cs="宋体"/>
          <w:spacing w:val="15"/>
          <w:sz w:val="24"/>
          <w:szCs w:val="24"/>
          <w:highlight w:val="none"/>
        </w:rPr>
        <w:t>％；</w:t>
      </w:r>
      <w:r>
        <w:rPr>
          <w:rFonts w:ascii="宋体" w:hAnsi="宋体" w:eastAsia="宋体" w:cs="宋体"/>
          <w:spacing w:val="-2"/>
          <w:sz w:val="24"/>
          <w:szCs w:val="24"/>
          <w:highlight w:val="none"/>
        </w:rPr>
        <w:t>项目完工后支付项目合同金额的</w:t>
      </w:r>
      <w:r>
        <w:rPr>
          <w:rFonts w:ascii="Calibri" w:hAnsi="Calibri" w:eastAsia="Calibri" w:cs="Calibri"/>
          <w:spacing w:val="-2"/>
          <w:sz w:val="24"/>
          <w:szCs w:val="24"/>
          <w:highlight w:val="none"/>
        </w:rPr>
        <w:t>20</w:t>
      </w:r>
      <w:r>
        <w:rPr>
          <w:rFonts w:ascii="宋体" w:hAnsi="宋体" w:eastAsia="宋体" w:cs="宋体"/>
          <w:spacing w:val="-2"/>
          <w:sz w:val="24"/>
          <w:szCs w:val="24"/>
          <w:highlight w:val="none"/>
        </w:rPr>
        <w:t>％。</w:t>
      </w:r>
    </w:p>
    <w:p w14:paraId="131906C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textAlignment w:val="baseline"/>
        <w:rPr>
          <w:rFonts w:ascii="宋体" w:hAnsi="宋体" w:eastAsia="宋体" w:cs="宋体"/>
          <w:sz w:val="24"/>
          <w:szCs w:val="24"/>
          <w:highlight w:val="none"/>
        </w:rPr>
      </w:pPr>
      <w:r>
        <w:rPr>
          <w:rFonts w:ascii="宋体" w:hAnsi="宋体" w:eastAsia="宋体" w:cs="宋体"/>
          <w:b/>
          <w:bCs/>
          <w:spacing w:val="-4"/>
          <w:sz w:val="24"/>
          <w:szCs w:val="24"/>
          <w:highlight w:val="none"/>
        </w:rPr>
        <w:t>五、报价及结算方式：</w:t>
      </w:r>
    </w:p>
    <w:p w14:paraId="48B2774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ascii="宋体" w:hAnsi="宋体" w:eastAsia="宋体" w:cs="宋体"/>
          <w:spacing w:val="0"/>
          <w:sz w:val="24"/>
          <w:szCs w:val="24"/>
          <w:highlight w:val="none"/>
        </w:rPr>
      </w:pPr>
      <w:r>
        <w:rPr>
          <w:rFonts w:ascii="Times New Roman" w:hAnsi="Times New Roman" w:eastAsia="Times New Roman" w:cs="Times New Roman"/>
          <w:spacing w:val="1"/>
          <w:sz w:val="24"/>
          <w:szCs w:val="24"/>
          <w:highlight w:val="none"/>
        </w:rPr>
        <w:t xml:space="preserve">5.1 </w:t>
      </w:r>
      <w:r>
        <w:rPr>
          <w:rFonts w:ascii="宋体" w:hAnsi="宋体" w:eastAsia="宋体" w:cs="宋体"/>
          <w:spacing w:val="1"/>
          <w:sz w:val="24"/>
          <w:szCs w:val="24"/>
          <w:highlight w:val="none"/>
        </w:rPr>
        <w:t>最高报价限价</w:t>
      </w:r>
      <w:r>
        <w:rPr>
          <w:rFonts w:ascii="宋体" w:hAnsi="宋体" w:eastAsia="宋体" w:cs="宋体"/>
          <w:spacing w:val="-18"/>
          <w:sz w:val="24"/>
          <w:szCs w:val="24"/>
          <w:highlight w:val="none"/>
        </w:rPr>
        <w:t>：</w:t>
      </w:r>
      <w:r>
        <w:rPr>
          <w:rFonts w:hint="eastAsia" w:ascii="宋体" w:hAnsi="宋体" w:eastAsia="宋体" w:cs="宋体"/>
          <w:spacing w:val="0"/>
          <w:sz w:val="24"/>
          <w:szCs w:val="24"/>
          <w:highlight w:val="none"/>
          <w:lang w:eastAsia="zh-CN"/>
        </w:rPr>
        <w:t>以《工程设计收费标准》（</w:t>
      </w:r>
      <w:r>
        <w:rPr>
          <w:rFonts w:hint="eastAsia" w:ascii="宋体" w:hAnsi="宋体" w:eastAsia="宋体" w:cs="宋体"/>
          <w:spacing w:val="0"/>
          <w:sz w:val="24"/>
          <w:szCs w:val="24"/>
          <w:highlight w:val="none"/>
          <w:lang w:val="en-US" w:eastAsia="zh-CN"/>
        </w:rPr>
        <w:t>2002版</w:t>
      </w:r>
      <w:r>
        <w:rPr>
          <w:rFonts w:hint="eastAsia" w:ascii="宋体" w:hAnsi="宋体" w:eastAsia="宋体" w:cs="宋体"/>
          <w:spacing w:val="0"/>
          <w:sz w:val="24"/>
          <w:szCs w:val="24"/>
          <w:highlight w:val="none"/>
          <w:lang w:eastAsia="zh-CN"/>
        </w:rPr>
        <w:t>）计算</w:t>
      </w:r>
      <w:r>
        <w:rPr>
          <w:rFonts w:hint="eastAsia" w:ascii="宋体" w:hAnsi="宋体" w:eastAsia="宋体" w:cs="宋体"/>
          <w:spacing w:val="0"/>
          <w:sz w:val="24"/>
          <w:szCs w:val="24"/>
          <w:highlight w:val="none"/>
          <w:lang w:val="en-US" w:eastAsia="zh-CN"/>
        </w:rPr>
        <w:t>基本设计收费</w:t>
      </w:r>
      <w:r>
        <w:rPr>
          <w:rFonts w:hint="eastAsia" w:ascii="宋体" w:hAnsi="宋体" w:eastAsia="宋体" w:cs="宋体"/>
          <w:spacing w:val="0"/>
          <w:sz w:val="24"/>
          <w:szCs w:val="24"/>
          <w:highlight w:val="none"/>
          <w:lang w:eastAsia="zh-CN"/>
        </w:rPr>
        <w:t>的</w:t>
      </w:r>
      <w:r>
        <w:rPr>
          <w:rFonts w:hint="eastAsia" w:ascii="宋体" w:hAnsi="宋体" w:eastAsia="宋体" w:cs="宋体"/>
          <w:spacing w:val="0"/>
          <w:sz w:val="24"/>
          <w:szCs w:val="24"/>
          <w:highlight w:val="none"/>
          <w:lang w:val="en-US" w:eastAsia="zh-CN"/>
        </w:rPr>
        <w:t>48%为最高限价</w:t>
      </w:r>
      <w:r>
        <w:rPr>
          <w:rFonts w:ascii="宋体" w:hAnsi="宋体" w:eastAsia="宋体" w:cs="宋体"/>
          <w:spacing w:val="0"/>
          <w:sz w:val="24"/>
          <w:szCs w:val="24"/>
          <w:highlight w:val="none"/>
        </w:rPr>
        <w:t>；</w:t>
      </w:r>
    </w:p>
    <w:p w14:paraId="3A5366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z w:val="24"/>
          <w:szCs w:val="24"/>
          <w:lang w:eastAsia="zh-CN"/>
        </w:rPr>
      </w:pPr>
      <w:r>
        <w:rPr>
          <w:rFonts w:ascii="Times New Roman" w:hAnsi="Times New Roman" w:eastAsia="Times New Roman" w:cs="Times New Roman"/>
          <w:sz w:val="24"/>
          <w:szCs w:val="24"/>
        </w:rPr>
        <w:t>5.2</w:t>
      </w:r>
      <w:r>
        <w:rPr>
          <w:rFonts w:ascii="Times New Roman" w:hAnsi="Times New Roman" w:eastAsia="Times New Roman" w:cs="Times New Roman"/>
          <w:spacing w:val="15"/>
          <w:sz w:val="24"/>
          <w:szCs w:val="24"/>
        </w:rPr>
        <w:t xml:space="preserve"> </w:t>
      </w:r>
      <w:r>
        <w:rPr>
          <w:rFonts w:ascii="宋体" w:hAnsi="宋体" w:eastAsia="宋体" w:cs="宋体"/>
          <w:sz w:val="24"/>
          <w:szCs w:val="24"/>
        </w:rPr>
        <w:t>结算：</w:t>
      </w:r>
      <w:r>
        <w:rPr>
          <w:rFonts w:hint="eastAsia" w:ascii="宋体" w:hAnsi="宋体" w:eastAsia="宋体" w:cs="宋体"/>
          <w:sz w:val="24"/>
          <w:szCs w:val="24"/>
          <w:lang w:eastAsia="zh-CN"/>
        </w:rPr>
        <w:t>项目</w:t>
      </w:r>
      <w:r>
        <w:rPr>
          <w:rFonts w:hint="eastAsia" w:ascii="宋体" w:hAnsi="宋体" w:eastAsia="宋体" w:cs="宋体"/>
          <w:spacing w:val="0"/>
          <w:sz w:val="24"/>
          <w:szCs w:val="24"/>
          <w:highlight w:val="none"/>
          <w:lang w:eastAsia="zh-CN"/>
        </w:rPr>
        <w:t>以《工程设计收费标准》（</w:t>
      </w:r>
      <w:r>
        <w:rPr>
          <w:rFonts w:hint="eastAsia" w:ascii="宋体" w:hAnsi="宋体" w:eastAsia="宋体" w:cs="宋体"/>
          <w:spacing w:val="0"/>
          <w:sz w:val="24"/>
          <w:szCs w:val="24"/>
          <w:highlight w:val="none"/>
          <w:lang w:val="en-US" w:eastAsia="zh-CN"/>
        </w:rPr>
        <w:t>2002版</w:t>
      </w:r>
      <w:r>
        <w:rPr>
          <w:rFonts w:hint="eastAsia" w:ascii="宋体" w:hAnsi="宋体" w:eastAsia="宋体" w:cs="宋体"/>
          <w:spacing w:val="0"/>
          <w:sz w:val="24"/>
          <w:szCs w:val="24"/>
          <w:highlight w:val="none"/>
          <w:lang w:eastAsia="zh-CN"/>
        </w:rPr>
        <w:t>）计算</w:t>
      </w:r>
      <w:r>
        <w:rPr>
          <w:rFonts w:hint="eastAsia" w:ascii="宋体" w:hAnsi="宋体" w:eastAsia="宋体" w:cs="宋体"/>
          <w:spacing w:val="0"/>
          <w:sz w:val="24"/>
          <w:szCs w:val="24"/>
          <w:highlight w:val="none"/>
          <w:lang w:val="en-US" w:eastAsia="zh-CN"/>
        </w:rPr>
        <w:t>基本设计收费</w:t>
      </w:r>
      <w:r>
        <w:rPr>
          <w:rFonts w:hint="eastAsia" w:ascii="宋体" w:hAnsi="宋体" w:eastAsia="宋体" w:cs="宋体"/>
          <w:sz w:val="24"/>
          <w:szCs w:val="24"/>
          <w:lang w:eastAsia="zh-CN"/>
        </w:rPr>
        <w:t>仅作为共同报价的基础，最终合同金额按照</w:t>
      </w:r>
      <w:r>
        <w:rPr>
          <w:rFonts w:hint="eastAsia" w:ascii="宋体" w:hAnsi="宋体" w:eastAsia="宋体" w:cs="宋体"/>
          <w:b/>
          <w:bCs/>
          <w:spacing w:val="13"/>
          <w:sz w:val="24"/>
          <w:szCs w:val="24"/>
          <w:lang w:eastAsia="zh-CN"/>
        </w:rPr>
        <w:t>财政部门审核的最高限价</w:t>
      </w:r>
      <w:r>
        <w:rPr>
          <w:rFonts w:hint="default" w:ascii="宋体" w:hAnsi="宋体" w:eastAsia="宋体" w:cs="宋体"/>
          <w:b/>
          <w:bCs/>
          <w:spacing w:val="13"/>
          <w:sz w:val="24"/>
          <w:szCs w:val="24"/>
          <w:lang w:eastAsia="zh-CN"/>
        </w:rPr>
        <w:t>×</w:t>
      </w:r>
      <w:r>
        <w:rPr>
          <w:rFonts w:hint="eastAsia" w:ascii="宋体" w:hAnsi="宋体" w:eastAsia="宋体" w:cs="宋体"/>
          <w:b/>
          <w:bCs/>
          <w:spacing w:val="13"/>
          <w:sz w:val="24"/>
          <w:szCs w:val="24"/>
          <w:lang w:val="en-US" w:eastAsia="zh-CN"/>
        </w:rPr>
        <w:t>[1-(48%-</w:t>
      </w:r>
      <w:r>
        <w:rPr>
          <w:rFonts w:hint="eastAsia" w:ascii="宋体" w:hAnsi="宋体" w:eastAsia="宋体" w:cs="宋体"/>
          <w:b/>
          <w:bCs/>
          <w:spacing w:val="13"/>
          <w:sz w:val="24"/>
          <w:szCs w:val="24"/>
          <w:lang w:eastAsia="zh-CN"/>
        </w:rPr>
        <w:t>中标费率</w:t>
      </w:r>
      <w:r>
        <w:rPr>
          <w:rFonts w:hint="eastAsia" w:ascii="宋体" w:hAnsi="宋体" w:eastAsia="宋体" w:cs="宋体"/>
          <w:b/>
          <w:bCs/>
          <w:spacing w:val="13"/>
          <w:sz w:val="24"/>
          <w:szCs w:val="24"/>
          <w:lang w:val="en-US" w:eastAsia="zh-CN"/>
        </w:rPr>
        <w:t>)]</w:t>
      </w:r>
      <w:r>
        <w:rPr>
          <w:rFonts w:hint="eastAsia" w:ascii="宋体" w:hAnsi="宋体" w:eastAsia="宋体" w:cs="宋体"/>
          <w:sz w:val="24"/>
          <w:szCs w:val="24"/>
          <w:lang w:eastAsia="zh-CN"/>
        </w:rPr>
        <w:t>计入。</w:t>
      </w:r>
      <w:r>
        <w:rPr>
          <w:rFonts w:ascii="宋体" w:hAnsi="宋体" w:eastAsia="宋体" w:cs="宋体"/>
          <w:sz w:val="24"/>
          <w:szCs w:val="24"/>
        </w:rPr>
        <w:t>本项目采用固定报价，包含但不限于完成</w:t>
      </w:r>
      <w:r>
        <w:rPr>
          <w:rFonts w:hint="eastAsia" w:ascii="宋体" w:hAnsi="宋体" w:eastAsia="宋体" w:cs="宋体"/>
          <w:sz w:val="24"/>
          <w:szCs w:val="24"/>
          <w:lang w:eastAsia="zh-CN"/>
        </w:rPr>
        <w:t>项目</w:t>
      </w:r>
      <w:r>
        <w:rPr>
          <w:rFonts w:ascii="宋体" w:hAnsi="宋体" w:eastAsia="宋体" w:cs="宋体"/>
          <w:spacing w:val="0"/>
          <w:sz w:val="24"/>
          <w:szCs w:val="24"/>
        </w:rPr>
        <w:t>施工图设计（含预算</w:t>
      </w:r>
      <w:r>
        <w:rPr>
          <w:rFonts w:hint="eastAsia" w:ascii="宋体" w:hAnsi="宋体" w:eastAsia="宋体" w:cs="宋体"/>
          <w:spacing w:val="0"/>
          <w:sz w:val="24"/>
          <w:szCs w:val="24"/>
          <w:lang w:eastAsia="zh-CN"/>
        </w:rPr>
        <w:t>编制</w:t>
      </w:r>
      <w:r>
        <w:rPr>
          <w:rFonts w:ascii="宋体" w:hAnsi="宋体" w:eastAsia="宋体" w:cs="宋体"/>
          <w:spacing w:val="0"/>
          <w:sz w:val="24"/>
          <w:szCs w:val="24"/>
        </w:rPr>
        <w:t>）</w:t>
      </w:r>
      <w:r>
        <w:rPr>
          <w:rFonts w:hint="eastAsia" w:ascii="宋体" w:hAnsi="宋体" w:eastAsia="宋体" w:cs="宋体"/>
          <w:spacing w:val="0"/>
          <w:sz w:val="24"/>
          <w:szCs w:val="24"/>
          <w:lang w:eastAsia="zh-CN"/>
        </w:rPr>
        <w:t>以及</w:t>
      </w:r>
      <w:r>
        <w:rPr>
          <w:rFonts w:ascii="宋体" w:hAnsi="宋体" w:eastAsia="宋体" w:cs="宋体"/>
          <w:spacing w:val="0"/>
          <w:sz w:val="24"/>
          <w:szCs w:val="24"/>
        </w:rPr>
        <w:t>项目建设后续服务工作</w:t>
      </w:r>
      <w:r>
        <w:rPr>
          <w:rFonts w:ascii="宋体" w:hAnsi="宋体" w:eastAsia="宋体" w:cs="宋体"/>
          <w:spacing w:val="9"/>
          <w:sz w:val="24"/>
          <w:szCs w:val="24"/>
        </w:rPr>
        <w:t>。</w:t>
      </w:r>
      <w:r>
        <w:rPr>
          <w:rFonts w:ascii="宋体" w:hAnsi="宋体" w:eastAsia="宋体" w:cs="宋体"/>
          <w:spacing w:val="-3"/>
          <w:sz w:val="24"/>
          <w:szCs w:val="24"/>
        </w:rPr>
        <w:t>结算时</w:t>
      </w:r>
      <w:r>
        <w:rPr>
          <w:rFonts w:ascii="宋体" w:hAnsi="宋体" w:eastAsia="宋体" w:cs="宋体"/>
          <w:spacing w:val="-2"/>
          <w:sz w:val="24"/>
          <w:szCs w:val="24"/>
        </w:rPr>
        <w:t>不做任何调整</w:t>
      </w:r>
      <w:r>
        <w:rPr>
          <w:rFonts w:hint="eastAsia" w:ascii="宋体" w:hAnsi="宋体" w:eastAsia="宋体" w:cs="宋体"/>
          <w:spacing w:val="-2"/>
          <w:sz w:val="24"/>
          <w:szCs w:val="24"/>
          <w:lang w:eastAsia="zh-CN"/>
        </w:rPr>
        <w:t>。</w:t>
      </w:r>
    </w:p>
    <w:p w14:paraId="4A7075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2" w:firstLineChars="200"/>
        <w:textAlignment w:val="baseline"/>
        <w:outlineLvl w:val="0"/>
        <w:rPr>
          <w:sz w:val="24"/>
          <w:szCs w:val="24"/>
        </w:rPr>
      </w:pPr>
      <w:r>
        <w:rPr>
          <w:rFonts w:ascii="宋体" w:hAnsi="宋体" w:eastAsia="宋体" w:cs="宋体"/>
          <w:b/>
          <w:bCs/>
          <w:spacing w:val="-5"/>
          <w:sz w:val="24"/>
          <w:szCs w:val="24"/>
        </w:rPr>
        <w:t>六、验收标准</w:t>
      </w:r>
    </w:p>
    <w:p w14:paraId="4606A2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rPr>
          <w:rFonts w:ascii="宋体" w:hAnsi="宋体" w:eastAsia="宋体" w:cs="宋体"/>
          <w:sz w:val="24"/>
          <w:szCs w:val="24"/>
        </w:rPr>
      </w:pPr>
      <w:r>
        <w:rPr>
          <w:rFonts w:ascii="宋体" w:hAnsi="宋体" w:eastAsia="宋体" w:cs="宋体"/>
          <w:spacing w:val="-1"/>
          <w:sz w:val="24"/>
          <w:szCs w:val="24"/>
        </w:rPr>
        <w:t>设计文件通过相关主管部门评审、批复，并能有效指导现场施工。</w:t>
      </w:r>
    </w:p>
    <w:p w14:paraId="4AA6EF43">
      <w:pPr>
        <w:spacing w:line="220" w:lineRule="auto"/>
        <w:rPr>
          <w:rFonts w:ascii="宋体" w:hAnsi="宋体" w:eastAsia="宋体" w:cs="宋体"/>
          <w:sz w:val="24"/>
          <w:szCs w:val="24"/>
        </w:rPr>
        <w:sectPr>
          <w:footerReference r:id="rId7" w:type="default"/>
          <w:pgSz w:w="11906" w:h="16839"/>
          <w:pgMar w:top="1431" w:right="1439" w:bottom="1155" w:left="1451" w:header="0" w:footer="992" w:gutter="0"/>
          <w:cols w:space="720" w:num="1"/>
        </w:sectPr>
      </w:pPr>
    </w:p>
    <w:p w14:paraId="35A23431">
      <w:pPr>
        <w:spacing w:before="181" w:line="220" w:lineRule="auto"/>
        <w:ind w:left="3392"/>
        <w:outlineLvl w:val="0"/>
        <w:rPr>
          <w:rFonts w:ascii="宋体" w:hAnsi="宋体" w:eastAsia="宋体" w:cs="宋体"/>
          <w:sz w:val="28"/>
          <w:szCs w:val="28"/>
        </w:rPr>
      </w:pPr>
      <w:r>
        <w:rPr>
          <w:rFonts w:ascii="宋体" w:hAnsi="宋体" w:eastAsia="宋体" w:cs="宋体"/>
          <w:b/>
          <w:bCs/>
          <w:spacing w:val="-3"/>
          <w:sz w:val="28"/>
          <w:szCs w:val="28"/>
        </w:rPr>
        <w:t>第三章</w:t>
      </w:r>
      <w:r>
        <w:rPr>
          <w:rFonts w:ascii="宋体" w:hAnsi="宋体" w:eastAsia="宋体" w:cs="宋体"/>
          <w:spacing w:val="-3"/>
          <w:sz w:val="28"/>
          <w:szCs w:val="28"/>
        </w:rPr>
        <w:t xml:space="preserve">  </w:t>
      </w:r>
      <w:r>
        <w:rPr>
          <w:rFonts w:ascii="宋体" w:hAnsi="宋体" w:eastAsia="宋体" w:cs="宋体"/>
          <w:b/>
          <w:bCs/>
          <w:spacing w:val="-3"/>
          <w:sz w:val="28"/>
          <w:szCs w:val="28"/>
        </w:rPr>
        <w:t>评审办法</w:t>
      </w:r>
    </w:p>
    <w:p w14:paraId="2201CD40">
      <w:pPr>
        <w:pStyle w:val="2"/>
        <w:spacing w:line="257" w:lineRule="auto"/>
      </w:pPr>
    </w:p>
    <w:p w14:paraId="11BEC77D">
      <w:pPr>
        <w:pStyle w:val="2"/>
        <w:spacing w:line="258" w:lineRule="auto"/>
      </w:pPr>
    </w:p>
    <w:p w14:paraId="383B79F4">
      <w:pPr>
        <w:pStyle w:val="2"/>
        <w:spacing w:line="258" w:lineRule="auto"/>
      </w:pPr>
    </w:p>
    <w:p w14:paraId="4B6A30B7">
      <w:pPr>
        <w:spacing w:before="78" w:line="220" w:lineRule="auto"/>
        <w:ind w:left="485"/>
        <w:rPr>
          <w:rFonts w:ascii="宋体" w:hAnsi="宋体" w:eastAsia="宋体" w:cs="宋体"/>
          <w:sz w:val="24"/>
          <w:szCs w:val="24"/>
        </w:rPr>
      </w:pPr>
      <w:r>
        <w:rPr>
          <w:rFonts w:ascii="宋体" w:hAnsi="宋体" w:eastAsia="宋体" w:cs="宋体"/>
          <w:b/>
          <w:bCs/>
          <w:spacing w:val="-4"/>
          <w:sz w:val="24"/>
          <w:szCs w:val="24"/>
        </w:rPr>
        <w:t>一、评审办法</w:t>
      </w:r>
    </w:p>
    <w:p w14:paraId="1EB3366D">
      <w:pPr>
        <w:spacing w:before="181" w:line="346" w:lineRule="auto"/>
        <w:ind w:left="2" w:firstLine="496"/>
        <w:rPr>
          <w:rFonts w:ascii="宋体" w:hAnsi="宋体" w:eastAsia="宋体" w:cs="宋体"/>
          <w:sz w:val="24"/>
          <w:szCs w:val="24"/>
        </w:rPr>
      </w:pPr>
      <w:r>
        <w:rPr>
          <w:rFonts w:ascii="宋体" w:hAnsi="宋体" w:eastAsia="宋体" w:cs="宋体"/>
          <w:spacing w:val="-3"/>
          <w:sz w:val="24"/>
          <w:szCs w:val="24"/>
        </w:rPr>
        <w:t>1.采购人首先审查报价单位的资格性和符合性条件，通过</w:t>
      </w:r>
      <w:r>
        <w:rPr>
          <w:rFonts w:ascii="宋体" w:hAnsi="宋体" w:eastAsia="宋体" w:cs="宋体"/>
          <w:spacing w:val="-4"/>
          <w:sz w:val="24"/>
          <w:szCs w:val="24"/>
        </w:rPr>
        <w:t>资格性和符合性审查的报</w:t>
      </w:r>
      <w:r>
        <w:rPr>
          <w:rFonts w:ascii="宋体" w:hAnsi="宋体" w:eastAsia="宋体" w:cs="宋体"/>
          <w:sz w:val="24"/>
          <w:szCs w:val="24"/>
        </w:rPr>
        <w:t xml:space="preserve"> 价单位的报价文件将进入下一环节（详见附件一：</w:t>
      </w:r>
      <w:r>
        <w:rPr>
          <w:rFonts w:ascii="宋体" w:hAnsi="宋体" w:eastAsia="宋体" w:cs="宋体"/>
          <w:spacing w:val="-1"/>
          <w:sz w:val="24"/>
          <w:szCs w:val="24"/>
        </w:rPr>
        <w:t>资格性和符合性审查表）。</w:t>
      </w:r>
    </w:p>
    <w:p w14:paraId="6B95794D">
      <w:pPr>
        <w:spacing w:before="35" w:line="340" w:lineRule="auto"/>
        <w:ind w:left="1" w:firstLine="482"/>
        <w:rPr>
          <w:rFonts w:ascii="宋体" w:hAnsi="宋体" w:eastAsia="宋体" w:cs="宋体"/>
          <w:sz w:val="24"/>
          <w:szCs w:val="24"/>
        </w:rPr>
      </w:pPr>
      <w:r>
        <w:rPr>
          <w:rFonts w:ascii="宋体" w:hAnsi="宋体" w:eastAsia="宋体" w:cs="宋体"/>
          <w:spacing w:val="-3"/>
          <w:sz w:val="24"/>
          <w:szCs w:val="24"/>
        </w:rPr>
        <w:t>2.采购人对满足采购文件实质性要求的报价文件，按照报价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从低到高排列先后次序确定成交候选人（详见附件二：报价及排名表）。若报价</w:t>
      </w:r>
      <w:r>
        <w:rPr>
          <w:rFonts w:hint="eastAsia" w:ascii="宋体" w:hAnsi="宋体" w:eastAsia="宋体" w:cs="宋体"/>
          <w:spacing w:val="-3"/>
          <w:sz w:val="24"/>
          <w:szCs w:val="24"/>
          <w:lang w:eastAsia="zh-CN"/>
        </w:rPr>
        <w:t>（费率）</w:t>
      </w:r>
      <w:r>
        <w:rPr>
          <w:rFonts w:ascii="宋体" w:hAnsi="宋体" w:eastAsia="宋体" w:cs="宋体"/>
          <w:spacing w:val="-3"/>
          <w:sz w:val="24"/>
          <w:szCs w:val="24"/>
        </w:rPr>
        <w:t>相同时，则由采购人通知报价</w:t>
      </w:r>
      <w:r>
        <w:rPr>
          <w:rFonts w:ascii="宋体" w:hAnsi="宋体" w:eastAsia="宋体" w:cs="宋体"/>
          <w:spacing w:val="10"/>
          <w:sz w:val="24"/>
          <w:szCs w:val="24"/>
        </w:rPr>
        <w:t xml:space="preserve"> </w:t>
      </w:r>
      <w:r>
        <w:rPr>
          <w:rFonts w:ascii="宋体" w:hAnsi="宋体" w:eastAsia="宋体" w:cs="宋体"/>
          <w:spacing w:val="-1"/>
          <w:sz w:val="24"/>
          <w:szCs w:val="24"/>
        </w:rPr>
        <w:t>单位进行二次报价，二次报价价低者排前。</w:t>
      </w:r>
    </w:p>
    <w:p w14:paraId="4A8217F3">
      <w:pPr>
        <w:spacing w:line="218" w:lineRule="auto"/>
        <w:ind w:left="486"/>
        <w:rPr>
          <w:rFonts w:ascii="宋体" w:hAnsi="宋体" w:eastAsia="宋体" w:cs="宋体"/>
          <w:sz w:val="24"/>
          <w:szCs w:val="24"/>
        </w:rPr>
      </w:pPr>
      <w:r>
        <w:rPr>
          <w:rFonts w:ascii="宋体" w:hAnsi="宋体" w:eastAsia="宋体" w:cs="宋体"/>
          <w:spacing w:val="-1"/>
          <w:sz w:val="24"/>
          <w:szCs w:val="24"/>
        </w:rPr>
        <w:t>3.若本项目满足资格性和符合性审查合格条件的报价人不足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家或经</w:t>
      </w:r>
      <w:r>
        <w:rPr>
          <w:rFonts w:ascii="宋体" w:hAnsi="宋体" w:eastAsia="宋体" w:cs="宋体"/>
          <w:spacing w:val="-2"/>
          <w:sz w:val="24"/>
          <w:szCs w:val="24"/>
        </w:rPr>
        <w:t>评审有效的</w:t>
      </w:r>
    </w:p>
    <w:p w14:paraId="332CBCDB">
      <w:pPr>
        <w:spacing w:before="183" w:line="219" w:lineRule="auto"/>
        <w:outlineLvl w:val="0"/>
        <w:rPr>
          <w:rFonts w:ascii="宋体" w:hAnsi="宋体" w:eastAsia="宋体" w:cs="宋体"/>
          <w:sz w:val="24"/>
          <w:szCs w:val="24"/>
        </w:rPr>
      </w:pPr>
      <w:r>
        <w:rPr>
          <w:rFonts w:ascii="宋体" w:hAnsi="宋体" w:eastAsia="宋体" w:cs="宋体"/>
          <w:spacing w:val="-1"/>
          <w:sz w:val="24"/>
          <w:szCs w:val="24"/>
        </w:rPr>
        <w:t>报价人不足</w:t>
      </w:r>
      <w:r>
        <w:rPr>
          <w:rFonts w:ascii="宋体" w:hAnsi="宋体" w:eastAsia="宋体" w:cs="宋体"/>
          <w:spacing w:val="-46"/>
          <w:sz w:val="24"/>
          <w:szCs w:val="24"/>
        </w:rPr>
        <w:t xml:space="preserve"> </w:t>
      </w:r>
      <w:r>
        <w:rPr>
          <w:rFonts w:ascii="宋体" w:hAnsi="宋体" w:eastAsia="宋体" w:cs="宋体"/>
          <w:spacing w:val="-1"/>
          <w:sz w:val="24"/>
          <w:szCs w:val="24"/>
        </w:rPr>
        <w:t>3</w:t>
      </w:r>
      <w:r>
        <w:rPr>
          <w:rFonts w:ascii="宋体" w:hAnsi="宋体" w:eastAsia="宋体" w:cs="宋体"/>
          <w:spacing w:val="-49"/>
          <w:sz w:val="24"/>
          <w:szCs w:val="24"/>
        </w:rPr>
        <w:t xml:space="preserve"> </w:t>
      </w:r>
      <w:r>
        <w:rPr>
          <w:rFonts w:ascii="宋体" w:hAnsi="宋体" w:eastAsia="宋体" w:cs="宋体"/>
          <w:spacing w:val="-1"/>
          <w:sz w:val="24"/>
          <w:szCs w:val="24"/>
        </w:rPr>
        <w:t>家，则本次采购失败，采购人将视情况重新组</w:t>
      </w:r>
      <w:r>
        <w:rPr>
          <w:rFonts w:ascii="宋体" w:hAnsi="宋体" w:eastAsia="宋体" w:cs="宋体"/>
          <w:spacing w:val="-2"/>
          <w:sz w:val="24"/>
          <w:szCs w:val="24"/>
        </w:rPr>
        <w:t>织询比。</w:t>
      </w:r>
    </w:p>
    <w:p w14:paraId="1F4CCCC2">
      <w:pPr>
        <w:spacing w:line="219" w:lineRule="auto"/>
        <w:rPr>
          <w:rFonts w:ascii="宋体" w:hAnsi="宋体" w:eastAsia="宋体" w:cs="宋体"/>
          <w:sz w:val="24"/>
          <w:szCs w:val="24"/>
        </w:rPr>
        <w:sectPr>
          <w:footerReference r:id="rId8" w:type="default"/>
          <w:pgSz w:w="11906" w:h="16839"/>
          <w:pgMar w:top="1431" w:right="1439" w:bottom="1157" w:left="1447" w:header="0" w:footer="992" w:gutter="0"/>
          <w:cols w:space="720" w:num="1"/>
        </w:sectPr>
      </w:pPr>
    </w:p>
    <w:p w14:paraId="42B2851E">
      <w:pPr>
        <w:pStyle w:val="2"/>
        <w:spacing w:line="245" w:lineRule="auto"/>
      </w:pPr>
    </w:p>
    <w:p w14:paraId="3098CD27">
      <w:pPr>
        <w:spacing w:before="91" w:line="219" w:lineRule="auto"/>
        <w:ind w:left="2840"/>
        <w:rPr>
          <w:rFonts w:ascii="宋体" w:hAnsi="宋体" w:eastAsia="宋体" w:cs="宋体"/>
          <w:sz w:val="28"/>
          <w:szCs w:val="28"/>
        </w:rPr>
      </w:pPr>
      <w:bookmarkStart w:id="9" w:name="bookmark6"/>
      <w:bookmarkEnd w:id="9"/>
      <w:r>
        <w:rPr>
          <w:rFonts w:ascii="宋体" w:hAnsi="宋体" w:eastAsia="宋体" w:cs="宋体"/>
          <w:b/>
          <w:bCs/>
          <w:spacing w:val="-3"/>
          <w:sz w:val="28"/>
          <w:szCs w:val="28"/>
        </w:rPr>
        <w:t>第四章</w:t>
      </w:r>
      <w:r>
        <w:rPr>
          <w:rFonts w:ascii="宋体" w:hAnsi="宋体" w:eastAsia="宋体" w:cs="宋体"/>
          <w:spacing w:val="-3"/>
          <w:sz w:val="28"/>
          <w:szCs w:val="28"/>
        </w:rPr>
        <w:t xml:space="preserve">  </w:t>
      </w:r>
      <w:r>
        <w:rPr>
          <w:rFonts w:ascii="宋体" w:hAnsi="宋体" w:eastAsia="宋体" w:cs="宋体"/>
          <w:b/>
          <w:bCs/>
          <w:spacing w:val="-3"/>
          <w:sz w:val="28"/>
          <w:szCs w:val="28"/>
        </w:rPr>
        <w:t>报价文件相关格式</w:t>
      </w:r>
    </w:p>
    <w:p w14:paraId="6159F078">
      <w:pPr>
        <w:pStyle w:val="2"/>
        <w:spacing w:line="308" w:lineRule="auto"/>
      </w:pPr>
    </w:p>
    <w:p w14:paraId="5EEC8616">
      <w:pPr>
        <w:spacing w:before="78" w:line="219" w:lineRule="auto"/>
        <w:ind w:left="497"/>
        <w:rPr>
          <w:rFonts w:ascii="宋体" w:hAnsi="宋体" w:eastAsia="宋体" w:cs="宋体"/>
          <w:sz w:val="24"/>
          <w:szCs w:val="24"/>
        </w:rPr>
      </w:pPr>
      <w:r>
        <w:rPr>
          <w:rFonts w:ascii="宋体" w:hAnsi="宋体" w:eastAsia="宋体" w:cs="宋体"/>
          <w:b/>
          <w:bCs/>
          <w:spacing w:val="-3"/>
          <w:sz w:val="24"/>
          <w:szCs w:val="24"/>
        </w:rPr>
        <w:t>一、报价文件编制要求</w:t>
      </w:r>
    </w:p>
    <w:p w14:paraId="566C778B">
      <w:pPr>
        <w:spacing w:before="183" w:line="219" w:lineRule="auto"/>
        <w:ind w:left="511"/>
        <w:rPr>
          <w:rFonts w:ascii="宋体" w:hAnsi="宋体" w:eastAsia="宋体" w:cs="宋体"/>
          <w:sz w:val="24"/>
          <w:szCs w:val="24"/>
        </w:rPr>
      </w:pPr>
      <w:r>
        <w:rPr>
          <w:rFonts w:ascii="宋体" w:hAnsi="宋体" w:eastAsia="宋体" w:cs="宋体"/>
          <w:spacing w:val="-1"/>
          <w:sz w:val="24"/>
          <w:szCs w:val="24"/>
        </w:rPr>
        <w:t>1.报价文件编制规范、签署合格、报价唯一固定、报价无重大漏项及重大不合理。</w:t>
      </w:r>
    </w:p>
    <w:p w14:paraId="3E074C3D">
      <w:pPr>
        <w:spacing w:before="183" w:line="353" w:lineRule="auto"/>
        <w:ind w:left="13" w:right="235" w:firstLine="482"/>
        <w:rPr>
          <w:rFonts w:ascii="宋体" w:hAnsi="宋体" w:eastAsia="宋体" w:cs="宋体"/>
          <w:sz w:val="24"/>
          <w:szCs w:val="24"/>
        </w:rPr>
      </w:pPr>
      <w:r>
        <w:rPr>
          <w:rFonts w:ascii="宋体" w:hAnsi="宋体" w:eastAsia="宋体" w:cs="宋体"/>
          <w:spacing w:val="-4"/>
          <w:sz w:val="24"/>
          <w:szCs w:val="24"/>
        </w:rPr>
        <w:t>2.报价文件份数为</w:t>
      </w:r>
      <w:r>
        <w:rPr>
          <w:rFonts w:ascii="宋体" w:hAnsi="宋体" w:eastAsia="宋体" w:cs="宋体"/>
          <w:b/>
          <w:bCs/>
          <w:spacing w:val="-4"/>
          <w:sz w:val="24"/>
          <w:szCs w:val="24"/>
        </w:rPr>
        <w:t>一式二份原件（正本）</w:t>
      </w:r>
      <w:r>
        <w:rPr>
          <w:rFonts w:ascii="宋体" w:hAnsi="宋体" w:eastAsia="宋体" w:cs="宋体"/>
          <w:spacing w:val="-4"/>
          <w:sz w:val="24"/>
          <w:szCs w:val="24"/>
        </w:rPr>
        <w:t>。报价文件须用不褪色的黑色墨水书写或</w:t>
      </w:r>
      <w:r>
        <w:rPr>
          <w:rFonts w:ascii="宋体" w:hAnsi="宋体" w:eastAsia="宋体" w:cs="宋体"/>
          <w:spacing w:val="15"/>
          <w:sz w:val="24"/>
          <w:szCs w:val="24"/>
        </w:rPr>
        <w:t xml:space="preserve"> </w:t>
      </w:r>
      <w:r>
        <w:rPr>
          <w:rFonts w:ascii="宋体" w:hAnsi="宋体" w:eastAsia="宋体" w:cs="宋体"/>
          <w:sz w:val="24"/>
          <w:szCs w:val="24"/>
        </w:rPr>
        <w:t>打印</w:t>
      </w:r>
      <w:r>
        <w:rPr>
          <w:rFonts w:ascii="宋体" w:hAnsi="宋体" w:eastAsia="宋体" w:cs="宋体"/>
          <w:spacing w:val="-32"/>
          <w:sz w:val="24"/>
          <w:szCs w:val="24"/>
        </w:rPr>
        <w:t>，（</w:t>
      </w:r>
      <w:r>
        <w:rPr>
          <w:rFonts w:ascii="宋体" w:hAnsi="宋体" w:eastAsia="宋体" w:cs="宋体"/>
          <w:b/>
          <w:bCs/>
          <w:sz w:val="24"/>
          <w:szCs w:val="24"/>
        </w:rPr>
        <w:t>建议文件版面为双面</w:t>
      </w:r>
      <w:r>
        <w:rPr>
          <w:rFonts w:ascii="宋体" w:hAnsi="宋体" w:eastAsia="宋体" w:cs="宋体"/>
          <w:b/>
          <w:bCs/>
          <w:spacing w:val="-32"/>
          <w:sz w:val="24"/>
          <w:szCs w:val="24"/>
        </w:rPr>
        <w:t>），</w:t>
      </w:r>
      <w:r>
        <w:rPr>
          <w:rFonts w:ascii="宋体" w:hAnsi="宋体" w:eastAsia="宋体" w:cs="宋体"/>
          <w:sz w:val="24"/>
          <w:szCs w:val="24"/>
        </w:rPr>
        <w:t>报价文件（纸质版）须加盖单位公章后</w:t>
      </w:r>
      <w:r>
        <w:rPr>
          <w:rFonts w:ascii="宋体" w:hAnsi="宋体" w:eastAsia="宋体" w:cs="宋体"/>
          <w:spacing w:val="-1"/>
          <w:sz w:val="24"/>
          <w:szCs w:val="24"/>
        </w:rPr>
        <w:t>扫描电子版拷</w:t>
      </w:r>
      <w:r>
        <w:rPr>
          <w:rFonts w:ascii="宋体" w:hAnsi="宋体" w:eastAsia="宋体" w:cs="宋体"/>
          <w:spacing w:val="2"/>
          <w:sz w:val="24"/>
          <w:szCs w:val="24"/>
        </w:rPr>
        <w:t xml:space="preserve"> </w:t>
      </w:r>
      <w:r>
        <w:rPr>
          <w:rFonts w:ascii="宋体" w:hAnsi="宋体" w:eastAsia="宋体" w:cs="宋体"/>
          <w:spacing w:val="-4"/>
          <w:sz w:val="24"/>
          <w:szCs w:val="24"/>
        </w:rPr>
        <w:t>贝至</w:t>
      </w:r>
      <w:r>
        <w:rPr>
          <w:rFonts w:ascii="宋体" w:hAnsi="宋体" w:eastAsia="宋体" w:cs="宋体"/>
          <w:spacing w:val="-52"/>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盘，纸质版的报价文件应与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盘内的文件内容一致，并装订成册与</w:t>
      </w:r>
      <w:r>
        <w:rPr>
          <w:rFonts w:ascii="宋体" w:hAnsi="宋体" w:eastAsia="宋体" w:cs="宋体"/>
          <w:spacing w:val="-55"/>
          <w:sz w:val="24"/>
          <w:szCs w:val="24"/>
        </w:rPr>
        <w:t xml:space="preserve"> </w:t>
      </w:r>
      <w:r>
        <w:rPr>
          <w:rFonts w:ascii="宋体" w:hAnsi="宋体" w:eastAsia="宋体" w:cs="宋体"/>
          <w:spacing w:val="-4"/>
          <w:sz w:val="24"/>
          <w:szCs w:val="24"/>
        </w:rPr>
        <w:t>u</w:t>
      </w:r>
      <w:r>
        <w:rPr>
          <w:rFonts w:ascii="宋体" w:hAnsi="宋体" w:eastAsia="宋体" w:cs="宋体"/>
          <w:spacing w:val="-50"/>
          <w:sz w:val="24"/>
          <w:szCs w:val="24"/>
        </w:rPr>
        <w:t xml:space="preserve"> </w:t>
      </w:r>
      <w:r>
        <w:rPr>
          <w:rFonts w:ascii="宋体" w:hAnsi="宋体" w:eastAsia="宋体" w:cs="宋体"/>
          <w:spacing w:val="-4"/>
          <w:sz w:val="24"/>
          <w:szCs w:val="24"/>
        </w:rPr>
        <w:t>盘装入同一</w:t>
      </w:r>
      <w:r>
        <w:rPr>
          <w:rFonts w:ascii="宋体" w:hAnsi="宋体" w:eastAsia="宋体" w:cs="宋体"/>
          <w:sz w:val="24"/>
          <w:szCs w:val="24"/>
        </w:rPr>
        <w:t xml:space="preserve"> </w:t>
      </w:r>
      <w:r>
        <w:rPr>
          <w:rFonts w:ascii="宋体" w:hAnsi="宋体" w:eastAsia="宋体" w:cs="宋体"/>
          <w:spacing w:val="-2"/>
          <w:sz w:val="24"/>
          <w:szCs w:val="24"/>
        </w:rPr>
        <w:t>个密封袋。</w:t>
      </w:r>
      <w:r>
        <w:rPr>
          <w:rFonts w:ascii="宋体" w:hAnsi="宋体" w:eastAsia="宋体" w:cs="宋体"/>
          <w:b/>
          <w:bCs/>
          <w:spacing w:val="-2"/>
          <w:sz w:val="24"/>
          <w:szCs w:val="24"/>
        </w:rPr>
        <w:t>封口须以封条并加盖公章密封，否则报价文件当无效处理。</w:t>
      </w:r>
    </w:p>
    <w:p w14:paraId="3A66E5A5">
      <w:pPr>
        <w:spacing w:before="36" w:line="351" w:lineRule="auto"/>
        <w:ind w:firstLine="498"/>
        <w:rPr>
          <w:rFonts w:ascii="宋体" w:hAnsi="宋体" w:eastAsia="宋体" w:cs="宋体"/>
          <w:sz w:val="24"/>
          <w:szCs w:val="24"/>
        </w:rPr>
      </w:pPr>
      <w:r>
        <w:rPr>
          <w:rFonts w:ascii="宋体" w:hAnsi="宋体" w:eastAsia="宋体" w:cs="宋体"/>
          <w:spacing w:val="-3"/>
          <w:sz w:val="24"/>
          <w:szCs w:val="24"/>
        </w:rPr>
        <w:t>3.报价文件密封在一个包封内，外包装材料不应留有可在包封后添加或抽取报价文</w:t>
      </w:r>
      <w:r>
        <w:rPr>
          <w:rFonts w:ascii="宋体" w:hAnsi="宋体" w:eastAsia="宋体" w:cs="宋体"/>
          <w:sz w:val="24"/>
          <w:szCs w:val="24"/>
        </w:rPr>
        <w:t xml:space="preserve">   </w:t>
      </w:r>
      <w:r>
        <w:rPr>
          <w:rFonts w:ascii="宋体" w:hAnsi="宋体" w:eastAsia="宋体" w:cs="宋体"/>
          <w:spacing w:val="-6"/>
          <w:sz w:val="24"/>
          <w:szCs w:val="24"/>
        </w:rPr>
        <w:t>件的空隙。</w:t>
      </w:r>
      <w:r>
        <w:rPr>
          <w:rFonts w:ascii="宋体" w:hAnsi="宋体" w:eastAsia="宋体" w:cs="宋体"/>
          <w:b/>
          <w:bCs/>
          <w:color w:val="0000FF"/>
          <w:spacing w:val="-6"/>
          <w:sz w:val="24"/>
          <w:szCs w:val="24"/>
        </w:rPr>
        <w:t>外包封</w:t>
      </w:r>
      <w:r>
        <w:rPr>
          <w:rFonts w:ascii="宋体" w:hAnsi="宋体" w:eastAsia="宋体" w:cs="宋体"/>
          <w:b/>
          <w:bCs/>
          <w:spacing w:val="-6"/>
          <w:sz w:val="24"/>
          <w:szCs w:val="24"/>
        </w:rPr>
        <w:t>及报价文件封面</w:t>
      </w:r>
      <w:r>
        <w:rPr>
          <w:rFonts w:ascii="宋体" w:hAnsi="宋体" w:eastAsia="宋体" w:cs="宋体"/>
          <w:spacing w:val="-6"/>
          <w:sz w:val="24"/>
          <w:szCs w:val="24"/>
        </w:rPr>
        <w:t>应标注“正本</w:t>
      </w:r>
      <w:r>
        <w:rPr>
          <w:rFonts w:ascii="宋体" w:hAnsi="宋体" w:eastAsia="宋体" w:cs="宋体"/>
          <w:spacing w:val="-88"/>
          <w:sz w:val="24"/>
          <w:szCs w:val="24"/>
        </w:rPr>
        <w:t xml:space="preserve"> </w:t>
      </w:r>
      <w:r>
        <w:rPr>
          <w:rFonts w:ascii="宋体" w:hAnsi="宋体" w:eastAsia="宋体" w:cs="宋体"/>
          <w:spacing w:val="-6"/>
          <w:sz w:val="24"/>
          <w:szCs w:val="24"/>
        </w:rPr>
        <w:t>”“项</w:t>
      </w:r>
      <w:r>
        <w:rPr>
          <w:rFonts w:ascii="宋体" w:hAnsi="宋体" w:eastAsia="宋体" w:cs="宋体"/>
          <w:spacing w:val="-7"/>
          <w:sz w:val="24"/>
          <w:szCs w:val="24"/>
        </w:rPr>
        <w:t>目名称</w:t>
      </w:r>
      <w:r>
        <w:rPr>
          <w:rFonts w:ascii="宋体" w:hAnsi="宋体" w:eastAsia="宋体" w:cs="宋体"/>
          <w:spacing w:val="-88"/>
          <w:sz w:val="24"/>
          <w:szCs w:val="24"/>
        </w:rPr>
        <w:t xml:space="preserve"> </w:t>
      </w:r>
      <w:r>
        <w:rPr>
          <w:rFonts w:ascii="宋体" w:hAnsi="宋体" w:eastAsia="宋体" w:cs="宋体"/>
          <w:spacing w:val="-7"/>
          <w:sz w:val="24"/>
          <w:szCs w:val="24"/>
        </w:rPr>
        <w:t>”“报价文件</w:t>
      </w:r>
      <w:r>
        <w:rPr>
          <w:rFonts w:ascii="宋体" w:hAnsi="宋体" w:eastAsia="宋体" w:cs="宋体"/>
          <w:spacing w:val="-88"/>
          <w:sz w:val="24"/>
          <w:szCs w:val="24"/>
        </w:rPr>
        <w:t xml:space="preserve"> </w:t>
      </w:r>
      <w:r>
        <w:rPr>
          <w:rFonts w:ascii="宋体" w:hAnsi="宋体" w:eastAsia="宋体" w:cs="宋体"/>
          <w:spacing w:val="-7"/>
          <w:sz w:val="24"/>
          <w:szCs w:val="24"/>
        </w:rPr>
        <w:t>”“报价人</w:t>
      </w:r>
      <w:r>
        <w:rPr>
          <w:rFonts w:ascii="宋体" w:hAnsi="宋体" w:eastAsia="宋体" w:cs="宋体"/>
          <w:spacing w:val="-88"/>
          <w:sz w:val="24"/>
          <w:szCs w:val="24"/>
        </w:rPr>
        <w:t xml:space="preserve"> </w:t>
      </w:r>
      <w:r>
        <w:rPr>
          <w:rFonts w:ascii="宋体" w:hAnsi="宋体" w:eastAsia="宋体" w:cs="宋体"/>
          <w:spacing w:val="-7"/>
          <w:sz w:val="24"/>
          <w:szCs w:val="24"/>
        </w:rPr>
        <w:t>”</w:t>
      </w:r>
      <w:r>
        <w:rPr>
          <w:rFonts w:ascii="宋体" w:hAnsi="宋体" w:eastAsia="宋体" w:cs="宋体"/>
          <w:sz w:val="24"/>
          <w:szCs w:val="24"/>
        </w:rPr>
        <w:t xml:space="preserve"> </w:t>
      </w:r>
      <w:r>
        <w:rPr>
          <w:rFonts w:ascii="宋体" w:hAnsi="宋体" w:eastAsia="宋体" w:cs="宋体"/>
          <w:spacing w:val="-4"/>
          <w:sz w:val="24"/>
          <w:szCs w:val="24"/>
        </w:rPr>
        <w:t>“联系人</w:t>
      </w:r>
      <w:r>
        <w:rPr>
          <w:rFonts w:ascii="宋体" w:hAnsi="宋体" w:eastAsia="宋体" w:cs="宋体"/>
          <w:spacing w:val="-85"/>
          <w:sz w:val="24"/>
          <w:szCs w:val="24"/>
        </w:rPr>
        <w:t xml:space="preserve"> </w:t>
      </w:r>
      <w:r>
        <w:rPr>
          <w:rFonts w:ascii="宋体" w:hAnsi="宋体" w:eastAsia="宋体" w:cs="宋体"/>
          <w:spacing w:val="-4"/>
          <w:sz w:val="24"/>
          <w:szCs w:val="24"/>
        </w:rPr>
        <w:t>”和“联系电话</w:t>
      </w:r>
      <w:r>
        <w:rPr>
          <w:rFonts w:ascii="宋体" w:hAnsi="宋体" w:eastAsia="宋体" w:cs="宋体"/>
          <w:spacing w:val="-88"/>
          <w:sz w:val="24"/>
          <w:szCs w:val="24"/>
        </w:rPr>
        <w:t xml:space="preserve"> </w:t>
      </w:r>
      <w:r>
        <w:rPr>
          <w:rFonts w:ascii="宋体" w:hAnsi="宋体" w:eastAsia="宋体" w:cs="宋体"/>
          <w:spacing w:val="-4"/>
          <w:sz w:val="24"/>
          <w:szCs w:val="24"/>
        </w:rPr>
        <w:t>”等字样。</w:t>
      </w:r>
    </w:p>
    <w:p w14:paraId="694DE4F1">
      <w:pPr>
        <w:spacing w:before="34" w:line="346" w:lineRule="auto"/>
        <w:ind w:left="18" w:right="237" w:firstLine="474"/>
        <w:rPr>
          <w:rFonts w:ascii="宋体" w:hAnsi="宋体" w:eastAsia="宋体" w:cs="宋体"/>
          <w:sz w:val="24"/>
          <w:szCs w:val="24"/>
        </w:rPr>
      </w:pPr>
      <w:r>
        <w:rPr>
          <w:rFonts w:ascii="宋体" w:hAnsi="宋体" w:eastAsia="宋体" w:cs="宋体"/>
          <w:spacing w:val="-3"/>
          <w:sz w:val="24"/>
          <w:szCs w:val="24"/>
        </w:rPr>
        <w:t>4.报价文件中的所有材料内容（复印件、截图证明等）须清</w:t>
      </w:r>
      <w:r>
        <w:rPr>
          <w:rFonts w:ascii="宋体" w:hAnsi="宋体" w:eastAsia="宋体" w:cs="宋体"/>
          <w:spacing w:val="-4"/>
          <w:sz w:val="24"/>
          <w:szCs w:val="24"/>
        </w:rPr>
        <w:t>晰可见，</w:t>
      </w:r>
      <w:r>
        <w:rPr>
          <w:rFonts w:ascii="宋体" w:hAnsi="宋体" w:eastAsia="宋体" w:cs="宋体"/>
          <w:b/>
          <w:bCs/>
          <w:spacing w:val="-4"/>
          <w:sz w:val="24"/>
          <w:szCs w:val="24"/>
        </w:rPr>
        <w:t>模糊不清晰的</w:t>
      </w:r>
      <w:r>
        <w:rPr>
          <w:rFonts w:ascii="宋体" w:hAnsi="宋体" w:eastAsia="宋体" w:cs="宋体"/>
          <w:sz w:val="24"/>
          <w:szCs w:val="24"/>
        </w:rPr>
        <w:t xml:space="preserve"> </w:t>
      </w:r>
      <w:r>
        <w:rPr>
          <w:rFonts w:ascii="宋体" w:hAnsi="宋体" w:eastAsia="宋体" w:cs="宋体"/>
          <w:b/>
          <w:bCs/>
          <w:spacing w:val="-1"/>
          <w:sz w:val="24"/>
          <w:szCs w:val="24"/>
        </w:rPr>
        <w:t>则当无效材料处理。</w:t>
      </w:r>
      <w:r>
        <w:rPr>
          <w:rFonts w:ascii="宋体" w:hAnsi="宋体" w:eastAsia="宋体" w:cs="宋体"/>
          <w:spacing w:val="-1"/>
          <w:sz w:val="24"/>
          <w:szCs w:val="24"/>
        </w:rPr>
        <w:t>报价文件须附上材料目录（</w:t>
      </w:r>
      <w:r>
        <w:rPr>
          <w:rFonts w:ascii="宋体" w:hAnsi="宋体" w:eastAsia="宋体" w:cs="宋体"/>
          <w:spacing w:val="-2"/>
          <w:sz w:val="24"/>
          <w:szCs w:val="24"/>
        </w:rPr>
        <w:t>附页码）。</w:t>
      </w:r>
    </w:p>
    <w:p w14:paraId="0C08076F">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470" w:firstLineChars="200"/>
        <w:textAlignment w:val="baseline"/>
        <w:rPr>
          <w:rFonts w:ascii="宋体" w:hAnsi="宋体" w:eastAsia="宋体" w:cs="宋体"/>
          <w:sz w:val="24"/>
          <w:szCs w:val="24"/>
        </w:rPr>
      </w:pPr>
      <w:r>
        <w:rPr>
          <w:rFonts w:ascii="宋体" w:hAnsi="宋体" w:eastAsia="宋体" w:cs="宋体"/>
          <w:b/>
          <w:bCs/>
          <w:spacing w:val="-3"/>
          <w:sz w:val="24"/>
          <w:szCs w:val="24"/>
        </w:rPr>
        <w:t>二、完整的报价文件至少包括以下内容：</w:t>
      </w:r>
    </w:p>
    <w:p w14:paraId="24992416">
      <w:pPr>
        <w:spacing w:before="183" w:line="346" w:lineRule="auto"/>
        <w:ind w:left="496" w:right="4242" w:firstLine="14"/>
        <w:rPr>
          <w:rFonts w:ascii="宋体" w:hAnsi="宋体" w:eastAsia="宋体" w:cs="宋体"/>
          <w:sz w:val="24"/>
          <w:szCs w:val="24"/>
        </w:rPr>
      </w:pPr>
      <w:r>
        <w:rPr>
          <w:rFonts w:ascii="宋体" w:hAnsi="宋体" w:eastAsia="宋体" w:cs="宋体"/>
          <w:spacing w:val="-3"/>
          <w:sz w:val="24"/>
          <w:szCs w:val="24"/>
        </w:rPr>
        <w:t>1.报价文件封面（原件，格式详见附件三）</w:t>
      </w:r>
      <w:r>
        <w:rPr>
          <w:rFonts w:ascii="宋体" w:hAnsi="宋体" w:eastAsia="宋体" w:cs="宋体"/>
          <w:spacing w:val="11"/>
          <w:sz w:val="24"/>
          <w:szCs w:val="24"/>
        </w:rPr>
        <w:t xml:space="preserve"> </w:t>
      </w:r>
      <w:r>
        <w:rPr>
          <w:rFonts w:ascii="宋体" w:hAnsi="宋体" w:eastAsia="宋体" w:cs="宋体"/>
          <w:spacing w:val="-1"/>
          <w:sz w:val="24"/>
          <w:szCs w:val="24"/>
        </w:rPr>
        <w:t>2.报价三（原件，格式详见附件四</w:t>
      </w:r>
      <w:r>
        <w:rPr>
          <w:rFonts w:ascii="宋体" w:hAnsi="宋体" w:eastAsia="宋体" w:cs="宋体"/>
          <w:spacing w:val="1"/>
          <w:sz w:val="24"/>
          <w:szCs w:val="24"/>
        </w:rPr>
        <w:t>）；</w:t>
      </w:r>
    </w:p>
    <w:p w14:paraId="28358957">
      <w:pPr>
        <w:spacing w:before="38" w:line="346" w:lineRule="auto"/>
        <w:ind w:left="14" w:right="237" w:firstLine="483"/>
        <w:rPr>
          <w:rFonts w:ascii="宋体" w:hAnsi="宋体" w:eastAsia="宋体" w:cs="宋体"/>
          <w:sz w:val="24"/>
          <w:szCs w:val="24"/>
        </w:rPr>
      </w:pPr>
      <w:r>
        <w:rPr>
          <w:rFonts w:ascii="宋体" w:hAnsi="宋体" w:eastAsia="宋体" w:cs="宋体"/>
          <w:spacing w:val="-3"/>
          <w:sz w:val="24"/>
          <w:szCs w:val="24"/>
        </w:rPr>
        <w:t>3.企业营业执照或事业单位法人证书（复印件）、资质证书及报价人资格要求需要</w:t>
      </w:r>
      <w:r>
        <w:rPr>
          <w:rFonts w:ascii="宋体" w:hAnsi="宋体" w:eastAsia="宋体" w:cs="宋体"/>
          <w:sz w:val="24"/>
          <w:szCs w:val="24"/>
        </w:rPr>
        <w:t xml:space="preserve"> </w:t>
      </w:r>
      <w:r>
        <w:rPr>
          <w:rFonts w:ascii="宋体" w:hAnsi="宋体" w:eastAsia="宋体" w:cs="宋体"/>
          <w:spacing w:val="-1"/>
          <w:sz w:val="24"/>
          <w:szCs w:val="24"/>
        </w:rPr>
        <w:t>提供的其他文件（复印件，如有</w:t>
      </w:r>
      <w:r>
        <w:rPr>
          <w:rFonts w:ascii="宋体" w:hAnsi="宋体" w:eastAsia="宋体" w:cs="宋体"/>
          <w:spacing w:val="1"/>
          <w:sz w:val="24"/>
          <w:szCs w:val="24"/>
        </w:rPr>
        <w:t>）；</w:t>
      </w:r>
    </w:p>
    <w:p w14:paraId="04463933">
      <w:pPr>
        <w:spacing w:before="36" w:line="346" w:lineRule="auto"/>
        <w:ind w:left="17" w:right="235" w:firstLine="475"/>
        <w:rPr>
          <w:rFonts w:ascii="宋体" w:hAnsi="宋体" w:eastAsia="宋体" w:cs="宋体"/>
          <w:sz w:val="24"/>
          <w:szCs w:val="24"/>
        </w:rPr>
      </w:pPr>
      <w:r>
        <w:rPr>
          <w:rFonts w:ascii="宋体" w:hAnsi="宋体" w:eastAsia="宋体" w:cs="宋体"/>
          <w:spacing w:val="-3"/>
          <w:sz w:val="24"/>
          <w:szCs w:val="24"/>
        </w:rPr>
        <w:t>4.法定代表人证明书（原件，详见附件五-5.1）法人授权委托书（原件，详见附件</w:t>
      </w:r>
      <w:r>
        <w:rPr>
          <w:rFonts w:ascii="宋体" w:hAnsi="宋体" w:eastAsia="宋体" w:cs="宋体"/>
          <w:spacing w:val="13"/>
          <w:sz w:val="24"/>
          <w:szCs w:val="24"/>
        </w:rPr>
        <w:t xml:space="preserve"> </w:t>
      </w:r>
      <w:r>
        <w:rPr>
          <w:rFonts w:ascii="宋体" w:hAnsi="宋体" w:eastAsia="宋体" w:cs="宋体"/>
          <w:spacing w:val="-1"/>
          <w:sz w:val="24"/>
          <w:szCs w:val="24"/>
        </w:rPr>
        <w:t>五-5.2，仅限于非法定代表人参加询比活动时提供</w:t>
      </w:r>
      <w:r>
        <w:rPr>
          <w:rFonts w:ascii="宋体" w:hAnsi="宋体" w:eastAsia="宋体" w:cs="宋体"/>
          <w:spacing w:val="4"/>
          <w:sz w:val="24"/>
          <w:szCs w:val="24"/>
        </w:rPr>
        <w:t>）；</w:t>
      </w:r>
    </w:p>
    <w:p w14:paraId="146613F6">
      <w:pPr>
        <w:spacing w:before="35" w:line="219" w:lineRule="auto"/>
        <w:ind w:left="498"/>
        <w:rPr>
          <w:rFonts w:ascii="宋体" w:hAnsi="宋体" w:eastAsia="宋体" w:cs="宋体"/>
          <w:sz w:val="24"/>
          <w:szCs w:val="24"/>
        </w:rPr>
      </w:pPr>
      <w:r>
        <w:rPr>
          <w:rFonts w:ascii="宋体" w:hAnsi="宋体" w:eastAsia="宋体" w:cs="宋体"/>
          <w:spacing w:val="-1"/>
          <w:sz w:val="24"/>
          <w:szCs w:val="24"/>
        </w:rPr>
        <w:t>5.报价人声明（原件，格式详见附件六</w:t>
      </w:r>
      <w:r>
        <w:rPr>
          <w:rFonts w:ascii="宋体" w:hAnsi="宋体" w:eastAsia="宋体" w:cs="宋体"/>
          <w:spacing w:val="1"/>
          <w:sz w:val="24"/>
          <w:szCs w:val="24"/>
        </w:rPr>
        <w:t>）；</w:t>
      </w:r>
    </w:p>
    <w:p w14:paraId="1664711E">
      <w:pPr>
        <w:spacing w:before="184" w:line="346" w:lineRule="auto"/>
        <w:ind w:left="16" w:right="237" w:firstLine="479"/>
        <w:rPr>
          <w:rFonts w:ascii="宋体" w:hAnsi="宋体" w:eastAsia="宋体" w:cs="宋体"/>
          <w:sz w:val="24"/>
          <w:szCs w:val="24"/>
        </w:rPr>
      </w:pPr>
      <w:r>
        <w:rPr>
          <w:rFonts w:ascii="宋体" w:hAnsi="宋体" w:eastAsia="宋体" w:cs="宋体"/>
          <w:spacing w:val="-2"/>
          <w:sz w:val="24"/>
          <w:szCs w:val="24"/>
        </w:rPr>
        <w:t>6.报价文件电子版（附</w:t>
      </w:r>
      <w:r>
        <w:rPr>
          <w:rFonts w:ascii="宋体" w:hAnsi="宋体" w:eastAsia="宋体" w:cs="宋体"/>
          <w:spacing w:val="-42"/>
          <w:sz w:val="24"/>
          <w:szCs w:val="24"/>
        </w:rPr>
        <w:t xml:space="preserve"> </w:t>
      </w:r>
      <w:r>
        <w:rPr>
          <w:rFonts w:ascii="宋体" w:hAnsi="宋体" w:eastAsia="宋体" w:cs="宋体"/>
          <w:spacing w:val="-2"/>
          <w:sz w:val="24"/>
          <w:szCs w:val="24"/>
        </w:rPr>
        <w:t>u</w:t>
      </w:r>
      <w:r>
        <w:rPr>
          <w:rFonts w:ascii="宋体" w:hAnsi="宋体" w:eastAsia="宋体" w:cs="宋体"/>
          <w:spacing w:val="-51"/>
          <w:sz w:val="24"/>
          <w:szCs w:val="24"/>
        </w:rPr>
        <w:t xml:space="preserve"> </w:t>
      </w:r>
      <w:r>
        <w:rPr>
          <w:rFonts w:ascii="宋体" w:hAnsi="宋体" w:eastAsia="宋体" w:cs="宋体"/>
          <w:spacing w:val="-2"/>
          <w:sz w:val="24"/>
          <w:szCs w:val="24"/>
        </w:rPr>
        <w:t>盘，</w:t>
      </w:r>
      <w:r>
        <w:rPr>
          <w:rFonts w:ascii="宋体" w:hAnsi="宋体" w:eastAsia="宋体" w:cs="宋体"/>
          <w:b/>
          <w:bCs/>
          <w:spacing w:val="-2"/>
          <w:sz w:val="24"/>
          <w:szCs w:val="24"/>
        </w:rPr>
        <w:t>报价文件电子版命名格式为“报价人单位名称+项目</w:t>
      </w:r>
      <w:r>
        <w:rPr>
          <w:rFonts w:ascii="宋体" w:hAnsi="宋体" w:eastAsia="宋体" w:cs="宋体"/>
          <w:sz w:val="24"/>
          <w:szCs w:val="24"/>
        </w:rPr>
        <w:t xml:space="preserve"> </w:t>
      </w:r>
      <w:r>
        <w:rPr>
          <w:rFonts w:ascii="宋体" w:hAnsi="宋体" w:eastAsia="宋体" w:cs="宋体"/>
          <w:b/>
          <w:bCs/>
          <w:spacing w:val="-3"/>
          <w:sz w:val="24"/>
          <w:szCs w:val="24"/>
        </w:rPr>
        <w:t>名称+报价文件</w:t>
      </w:r>
      <w:r>
        <w:rPr>
          <w:rFonts w:ascii="宋体" w:hAnsi="宋体" w:eastAsia="宋体" w:cs="宋体"/>
          <w:spacing w:val="-88"/>
          <w:sz w:val="24"/>
          <w:szCs w:val="24"/>
        </w:rPr>
        <w:t xml:space="preserve"> </w:t>
      </w:r>
      <w:r>
        <w:rPr>
          <w:rFonts w:ascii="宋体" w:hAnsi="宋体" w:eastAsia="宋体" w:cs="宋体"/>
          <w:spacing w:val="-3"/>
          <w:sz w:val="24"/>
          <w:szCs w:val="24"/>
        </w:rPr>
        <w:t>”</w:t>
      </w:r>
      <w:r>
        <w:rPr>
          <w:rFonts w:ascii="宋体" w:hAnsi="宋体" w:eastAsia="宋体" w:cs="宋体"/>
          <w:spacing w:val="-17"/>
          <w:sz w:val="24"/>
          <w:szCs w:val="24"/>
        </w:rPr>
        <w:t>）；</w:t>
      </w:r>
    </w:p>
    <w:p w14:paraId="30AA1D18">
      <w:pPr>
        <w:spacing w:before="36" w:line="219" w:lineRule="auto"/>
        <w:ind w:left="499"/>
        <w:rPr>
          <w:rFonts w:ascii="宋体" w:hAnsi="宋体" w:eastAsia="宋体" w:cs="宋体"/>
          <w:sz w:val="24"/>
          <w:szCs w:val="24"/>
        </w:rPr>
      </w:pPr>
      <w:r>
        <w:rPr>
          <w:rFonts w:ascii="宋体" w:hAnsi="宋体" w:eastAsia="宋体" w:cs="宋体"/>
          <w:spacing w:val="-1"/>
          <w:sz w:val="24"/>
          <w:szCs w:val="24"/>
        </w:rPr>
        <w:t>7.报价人认为需要提供的其他资料。</w:t>
      </w:r>
    </w:p>
    <w:p w14:paraId="3E4D39E4">
      <w:pPr>
        <w:spacing w:before="184" w:line="219" w:lineRule="auto"/>
        <w:ind w:left="520"/>
        <w:rPr>
          <w:rFonts w:ascii="宋体" w:hAnsi="宋体" w:eastAsia="宋体" w:cs="宋体"/>
          <w:sz w:val="24"/>
          <w:szCs w:val="24"/>
        </w:rPr>
      </w:pPr>
      <w:r>
        <w:rPr>
          <w:rFonts w:ascii="宋体" w:hAnsi="宋体" w:eastAsia="宋体" w:cs="宋体"/>
          <w:spacing w:val="-3"/>
          <w:sz w:val="24"/>
          <w:szCs w:val="24"/>
        </w:rPr>
        <w:t>以上复印件材料均需盖上单位公章。</w:t>
      </w:r>
    </w:p>
    <w:p w14:paraId="774135DE">
      <w:pPr>
        <w:spacing w:before="104" w:line="219" w:lineRule="auto"/>
        <w:ind w:left="32"/>
        <w:rPr>
          <w:rFonts w:ascii="宋体" w:hAnsi="宋体" w:eastAsia="宋体" w:cs="宋体"/>
          <w:sz w:val="24"/>
          <w:szCs w:val="24"/>
        </w:rPr>
      </w:pPr>
      <w:r>
        <w:rPr>
          <w:rFonts w:ascii="宋体" w:hAnsi="宋体" w:eastAsia="宋体" w:cs="宋体"/>
          <w:b/>
          <w:bCs/>
          <w:spacing w:val="-12"/>
          <w:sz w:val="24"/>
          <w:szCs w:val="24"/>
        </w:rPr>
        <w:t>附件：</w:t>
      </w:r>
    </w:p>
    <w:p w14:paraId="1425C83E">
      <w:pPr>
        <w:spacing w:before="183" w:line="220" w:lineRule="auto"/>
        <w:ind w:left="511"/>
        <w:rPr>
          <w:rFonts w:ascii="宋体" w:hAnsi="宋体" w:eastAsia="宋体" w:cs="宋体"/>
          <w:sz w:val="24"/>
          <w:szCs w:val="24"/>
        </w:rPr>
      </w:pPr>
      <w:r>
        <w:rPr>
          <w:rFonts w:ascii="宋体" w:hAnsi="宋体" w:eastAsia="宋体" w:cs="宋体"/>
          <w:spacing w:val="-3"/>
          <w:sz w:val="24"/>
          <w:szCs w:val="24"/>
        </w:rPr>
        <w:t>1.资格性和符合性审查表</w:t>
      </w:r>
    </w:p>
    <w:p w14:paraId="129E1A9F">
      <w:pPr>
        <w:spacing w:before="179" w:line="221" w:lineRule="auto"/>
        <w:ind w:left="496"/>
        <w:rPr>
          <w:rFonts w:ascii="宋体" w:hAnsi="宋体" w:eastAsia="宋体" w:cs="宋体"/>
          <w:sz w:val="24"/>
          <w:szCs w:val="24"/>
        </w:rPr>
      </w:pPr>
      <w:r>
        <w:rPr>
          <w:rFonts w:ascii="宋体" w:hAnsi="宋体" w:eastAsia="宋体" w:cs="宋体"/>
          <w:spacing w:val="-2"/>
          <w:sz w:val="24"/>
          <w:szCs w:val="24"/>
        </w:rPr>
        <w:t>2.综合评分表</w:t>
      </w:r>
    </w:p>
    <w:p w14:paraId="7D8D68DF">
      <w:pPr>
        <w:spacing w:before="181" w:line="344" w:lineRule="auto"/>
        <w:ind w:left="492" w:right="7101" w:firstLine="5"/>
        <w:rPr>
          <w:rFonts w:ascii="宋体" w:hAnsi="宋体" w:eastAsia="宋体" w:cs="宋体"/>
          <w:sz w:val="24"/>
          <w:szCs w:val="24"/>
        </w:rPr>
      </w:pPr>
      <w:r>
        <w:rPr>
          <w:rFonts w:ascii="宋体" w:hAnsi="宋体" w:eastAsia="宋体" w:cs="宋体"/>
          <w:spacing w:val="-2"/>
          <w:sz w:val="24"/>
          <w:szCs w:val="24"/>
        </w:rPr>
        <w:t>3.报价文件封面</w:t>
      </w:r>
      <w:r>
        <w:rPr>
          <w:rFonts w:ascii="宋体" w:hAnsi="宋体" w:eastAsia="宋体" w:cs="宋体"/>
          <w:sz w:val="24"/>
          <w:szCs w:val="24"/>
        </w:rPr>
        <w:t xml:space="preserve"> </w:t>
      </w:r>
      <w:r>
        <w:rPr>
          <w:rFonts w:ascii="宋体" w:hAnsi="宋体" w:eastAsia="宋体" w:cs="宋体"/>
          <w:spacing w:val="-2"/>
          <w:sz w:val="24"/>
          <w:szCs w:val="24"/>
        </w:rPr>
        <w:t>4.报价单</w:t>
      </w:r>
    </w:p>
    <w:p w14:paraId="72EF6F3B">
      <w:pPr>
        <w:spacing w:line="344" w:lineRule="auto"/>
        <w:rPr>
          <w:rFonts w:ascii="宋体" w:hAnsi="宋体" w:eastAsia="宋体" w:cs="宋体"/>
          <w:sz w:val="24"/>
          <w:szCs w:val="24"/>
        </w:rPr>
        <w:sectPr>
          <w:footerReference r:id="rId9" w:type="default"/>
          <w:pgSz w:w="11906" w:h="16839"/>
          <w:pgMar w:top="1431" w:right="1204" w:bottom="1157" w:left="1435" w:header="0" w:footer="992" w:gutter="0"/>
          <w:cols w:space="720" w:num="1"/>
        </w:sectPr>
      </w:pPr>
    </w:p>
    <w:p w14:paraId="651EC67D">
      <w:pPr>
        <w:spacing w:before="47" w:line="346" w:lineRule="auto"/>
        <w:ind w:left="145" w:right="4120" w:firstLine="2"/>
        <w:rPr>
          <w:rFonts w:ascii="宋体" w:hAnsi="宋体" w:eastAsia="宋体" w:cs="宋体"/>
          <w:sz w:val="24"/>
          <w:szCs w:val="24"/>
        </w:rPr>
      </w:pPr>
      <w:r>
        <w:rPr>
          <w:rFonts w:ascii="宋体" w:hAnsi="宋体" w:eastAsia="宋体" w:cs="宋体"/>
          <w:spacing w:val="-1"/>
          <w:sz w:val="24"/>
          <w:szCs w:val="24"/>
        </w:rPr>
        <w:t>5.法定代表人证明书、法人授权委托书</w:t>
      </w:r>
      <w:r>
        <w:rPr>
          <w:rFonts w:ascii="宋体" w:hAnsi="宋体" w:eastAsia="宋体" w:cs="宋体"/>
          <w:spacing w:val="2"/>
          <w:sz w:val="24"/>
          <w:szCs w:val="24"/>
        </w:rPr>
        <w:t xml:space="preserve"> </w:t>
      </w:r>
      <w:r>
        <w:rPr>
          <w:rFonts w:ascii="宋体" w:hAnsi="宋体" w:eastAsia="宋体" w:cs="宋体"/>
          <w:spacing w:val="-2"/>
          <w:sz w:val="24"/>
          <w:szCs w:val="24"/>
        </w:rPr>
        <w:t>6.报价人声明</w:t>
      </w:r>
    </w:p>
    <w:p w14:paraId="416C79D2">
      <w:pPr>
        <w:spacing w:line="346" w:lineRule="auto"/>
        <w:rPr>
          <w:rFonts w:ascii="宋体" w:hAnsi="宋体" w:eastAsia="宋体" w:cs="宋体"/>
          <w:sz w:val="24"/>
          <w:szCs w:val="24"/>
        </w:rPr>
        <w:sectPr>
          <w:footerReference r:id="rId10" w:type="default"/>
          <w:pgSz w:w="11906" w:h="16839"/>
          <w:pgMar w:top="1426" w:right="1785" w:bottom="1157" w:left="1785" w:header="0" w:footer="992" w:gutter="0"/>
          <w:cols w:space="720" w:num="1"/>
        </w:sectPr>
      </w:pPr>
    </w:p>
    <w:p w14:paraId="5AFA9311">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ascii="宋体" w:hAnsi="宋体" w:eastAsia="宋体" w:cs="宋体"/>
          <w:spacing w:val="-5"/>
          <w:sz w:val="24"/>
          <w:szCs w:val="24"/>
        </w:rPr>
      </w:pPr>
      <w:r>
        <w:rPr>
          <w:rFonts w:ascii="宋体" w:hAnsi="宋体" w:eastAsia="宋体" w:cs="宋体"/>
          <w:spacing w:val="-5"/>
          <w:sz w:val="24"/>
          <w:szCs w:val="24"/>
        </w:rPr>
        <w:t>附件一</w:t>
      </w:r>
    </w:p>
    <w:p w14:paraId="5C09B4A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b/>
          <w:bCs/>
          <w:spacing w:val="-5"/>
          <w:sz w:val="28"/>
          <w:szCs w:val="28"/>
        </w:rPr>
      </w:pPr>
    </w:p>
    <w:p w14:paraId="62A6E01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sz w:val="28"/>
          <w:szCs w:val="28"/>
        </w:rPr>
      </w:pPr>
      <w:r>
        <w:rPr>
          <w:rFonts w:ascii="宋体" w:hAnsi="宋体" w:eastAsia="宋体" w:cs="宋体"/>
          <w:b/>
          <w:bCs/>
          <w:spacing w:val="-5"/>
          <w:sz w:val="28"/>
          <w:szCs w:val="28"/>
        </w:rPr>
        <w:t>资格性和符合性审查表</w:t>
      </w:r>
    </w:p>
    <w:p w14:paraId="727D1724">
      <w:pPr>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default" w:ascii="宋体" w:hAnsi="宋体" w:eastAsia="宋体" w:cs="宋体"/>
          <w:sz w:val="24"/>
          <w:szCs w:val="24"/>
          <w:u w:val="single"/>
        </w:rPr>
      </w:pPr>
      <w:r>
        <w:rPr>
          <w:rFonts w:ascii="宋体" w:hAnsi="宋体" w:eastAsia="宋体" w:cs="宋体"/>
          <w:spacing w:val="15"/>
          <w:sz w:val="24"/>
          <w:szCs w:val="24"/>
        </w:rPr>
        <w:t>项</w:t>
      </w:r>
      <w:r>
        <w:rPr>
          <w:rFonts w:ascii="宋体" w:hAnsi="宋体" w:eastAsia="宋体" w:cs="宋体"/>
          <w:spacing w:val="-45"/>
          <w:sz w:val="24"/>
          <w:szCs w:val="24"/>
        </w:rPr>
        <w:t xml:space="preserve"> </w:t>
      </w:r>
      <w:r>
        <w:rPr>
          <w:rFonts w:ascii="宋体" w:hAnsi="宋体" w:eastAsia="宋体" w:cs="宋体"/>
          <w:spacing w:val="15"/>
          <w:sz w:val="24"/>
          <w:szCs w:val="24"/>
        </w:rPr>
        <w:t>目名称</w:t>
      </w:r>
      <w:r>
        <w:rPr>
          <w:rFonts w:ascii="宋体" w:hAnsi="宋体" w:eastAsia="宋体" w:cs="宋体"/>
          <w:spacing w:val="15"/>
          <w:sz w:val="24"/>
          <w:szCs w:val="24"/>
          <w:u w:val="single" w:color="auto"/>
        </w:rPr>
        <w:t>：</w:t>
      </w:r>
      <w:r>
        <w:rPr>
          <w:rFonts w:hint="eastAsia" w:ascii="宋体" w:hAnsi="宋体" w:eastAsia="宋体" w:cs="宋体"/>
          <w:spacing w:val="0"/>
          <w:sz w:val="24"/>
          <w:szCs w:val="24"/>
          <w:u w:val="single"/>
          <w:lang w:eastAsia="zh-CN"/>
        </w:rPr>
        <w:t>2025年许昌市普通国省道预防性养护工程施工图设计服务（</w:t>
      </w:r>
      <w:r>
        <w:rPr>
          <w:rFonts w:hint="eastAsia" w:ascii="宋体" w:hAnsi="宋体" w:eastAsia="宋体" w:cs="宋体"/>
          <w:spacing w:val="0"/>
          <w:sz w:val="24"/>
          <w:szCs w:val="24"/>
          <w:u w:val="single"/>
          <w:lang w:val="en-US" w:eastAsia="zh-CN"/>
        </w:rPr>
        <w:t>B包</w:t>
      </w:r>
      <w:r>
        <w:rPr>
          <w:rFonts w:hint="eastAsia" w:ascii="宋体" w:hAnsi="宋体" w:eastAsia="宋体" w:cs="宋体"/>
          <w:spacing w:val="0"/>
          <w:sz w:val="24"/>
          <w:szCs w:val="24"/>
          <w:u w:val="single"/>
          <w:lang w:eastAsia="zh-CN"/>
        </w:rPr>
        <w:t>）</w:t>
      </w:r>
    </w:p>
    <w:p w14:paraId="3B38AF4F">
      <w:pPr>
        <w:spacing w:before="38"/>
      </w:pPr>
    </w:p>
    <w:tbl>
      <w:tblPr>
        <w:tblStyle w:val="5"/>
        <w:tblW w:w="10380" w:type="dxa"/>
        <w:tblInd w:w="-4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5"/>
        <w:gridCol w:w="6780"/>
        <w:gridCol w:w="1185"/>
        <w:gridCol w:w="1185"/>
        <w:gridCol w:w="675"/>
      </w:tblGrid>
      <w:tr w14:paraId="083CE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555" w:type="dxa"/>
            <w:textDirection w:val="tbRlV"/>
            <w:vAlign w:val="top"/>
          </w:tcPr>
          <w:p w14:paraId="56198688">
            <w:pPr>
              <w:spacing w:before="128" w:line="210" w:lineRule="auto"/>
              <w:ind w:left="121"/>
              <w:rPr>
                <w:rFonts w:ascii="宋体" w:hAnsi="宋体" w:eastAsia="宋体" w:cs="宋体"/>
                <w:sz w:val="21"/>
                <w:szCs w:val="21"/>
              </w:rPr>
            </w:pPr>
            <w:r>
              <w:rPr>
                <w:rFonts w:ascii="宋体" w:hAnsi="宋体" w:eastAsia="宋体" w:cs="宋体"/>
                <w:b/>
                <w:bCs/>
                <w:spacing w:val="33"/>
                <w:sz w:val="21"/>
                <w:szCs w:val="21"/>
              </w:rPr>
              <w:t>序号</w:t>
            </w:r>
          </w:p>
        </w:tc>
        <w:tc>
          <w:tcPr>
            <w:tcW w:w="6780" w:type="dxa"/>
            <w:vAlign w:val="top"/>
          </w:tcPr>
          <w:p w14:paraId="0F9EEB02">
            <w:pPr>
              <w:spacing w:before="277" w:line="220" w:lineRule="auto"/>
              <w:ind w:left="2600"/>
              <w:rPr>
                <w:rFonts w:ascii="宋体" w:hAnsi="宋体" w:eastAsia="宋体" w:cs="宋体"/>
                <w:sz w:val="21"/>
                <w:szCs w:val="21"/>
              </w:rPr>
            </w:pPr>
            <w:r>
              <w:rPr>
                <w:rFonts w:ascii="宋体" w:hAnsi="宋体" w:eastAsia="宋体" w:cs="宋体"/>
                <w:b/>
                <w:bCs/>
                <w:spacing w:val="-7"/>
                <w:sz w:val="21"/>
                <w:szCs w:val="21"/>
              </w:rPr>
              <w:t>审查内容</w:t>
            </w:r>
          </w:p>
        </w:tc>
        <w:tc>
          <w:tcPr>
            <w:tcW w:w="1185" w:type="dxa"/>
            <w:vAlign w:val="top"/>
          </w:tcPr>
          <w:p w14:paraId="646E1724">
            <w:pPr>
              <w:spacing w:before="276" w:line="219" w:lineRule="auto"/>
              <w:ind w:left="1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33"/>
                <w:sz w:val="21"/>
                <w:szCs w:val="21"/>
              </w:rPr>
              <w:t xml:space="preserve"> </w:t>
            </w:r>
            <w:r>
              <w:rPr>
                <w:rFonts w:ascii="宋体" w:hAnsi="宋体" w:eastAsia="宋体" w:cs="宋体"/>
                <w:b/>
                <w:bCs/>
                <w:spacing w:val="-4"/>
                <w:sz w:val="21"/>
                <w:szCs w:val="21"/>
              </w:rPr>
              <w:t>1</w:t>
            </w:r>
          </w:p>
        </w:tc>
        <w:tc>
          <w:tcPr>
            <w:tcW w:w="1185" w:type="dxa"/>
            <w:vAlign w:val="top"/>
          </w:tcPr>
          <w:p w14:paraId="741C9D28">
            <w:pPr>
              <w:spacing w:before="276" w:line="219" w:lineRule="auto"/>
              <w:ind w:left="222"/>
              <w:rPr>
                <w:rFonts w:ascii="宋体" w:hAnsi="宋体" w:eastAsia="宋体" w:cs="宋体"/>
                <w:sz w:val="21"/>
                <w:szCs w:val="21"/>
              </w:rPr>
            </w:pPr>
            <w:r>
              <w:rPr>
                <w:rFonts w:ascii="宋体" w:hAnsi="宋体" w:eastAsia="宋体" w:cs="宋体"/>
                <w:b/>
                <w:bCs/>
                <w:spacing w:val="-4"/>
                <w:sz w:val="21"/>
                <w:szCs w:val="21"/>
              </w:rPr>
              <w:t>报价人</w:t>
            </w:r>
            <w:r>
              <w:rPr>
                <w:rFonts w:ascii="宋体" w:hAnsi="宋体" w:eastAsia="宋体" w:cs="宋体"/>
                <w:spacing w:val="-51"/>
                <w:sz w:val="21"/>
                <w:szCs w:val="21"/>
              </w:rPr>
              <w:t xml:space="preserve"> </w:t>
            </w:r>
            <w:r>
              <w:rPr>
                <w:rFonts w:ascii="宋体" w:hAnsi="宋体" w:eastAsia="宋体" w:cs="宋体"/>
                <w:b/>
                <w:bCs/>
                <w:spacing w:val="-4"/>
                <w:sz w:val="21"/>
                <w:szCs w:val="21"/>
              </w:rPr>
              <w:t>2</w:t>
            </w:r>
          </w:p>
        </w:tc>
        <w:tc>
          <w:tcPr>
            <w:tcW w:w="675" w:type="dxa"/>
            <w:vAlign w:val="top"/>
          </w:tcPr>
          <w:p w14:paraId="232908D4">
            <w:pPr>
              <w:spacing w:line="374" w:lineRule="auto"/>
              <w:rPr>
                <w:rFonts w:ascii="Arial"/>
                <w:sz w:val="21"/>
                <w:szCs w:val="21"/>
              </w:rPr>
            </w:pPr>
          </w:p>
          <w:p w14:paraId="17BB7075">
            <w:pPr>
              <w:spacing w:before="78" w:line="99" w:lineRule="exact"/>
              <w:ind w:left="209"/>
              <w:rPr>
                <w:rFonts w:ascii="宋体" w:hAnsi="宋体" w:eastAsia="宋体" w:cs="宋体"/>
                <w:sz w:val="21"/>
                <w:szCs w:val="21"/>
              </w:rPr>
            </w:pPr>
            <w:r>
              <w:rPr>
                <w:rFonts w:ascii="宋体" w:hAnsi="宋体" w:eastAsia="宋体" w:cs="宋体"/>
                <w:b/>
                <w:bCs/>
                <w:spacing w:val="-2"/>
                <w:position w:val="1"/>
                <w:sz w:val="21"/>
                <w:szCs w:val="21"/>
              </w:rPr>
              <w:t>...</w:t>
            </w:r>
          </w:p>
        </w:tc>
      </w:tr>
      <w:tr w14:paraId="1132D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55" w:type="dxa"/>
            <w:vAlign w:val="center"/>
          </w:tcPr>
          <w:p w14:paraId="35086E5C">
            <w:pPr>
              <w:spacing w:before="78" w:line="184" w:lineRule="auto"/>
              <w:jc w:val="center"/>
              <w:rPr>
                <w:rFonts w:ascii="宋体" w:hAnsi="宋体" w:eastAsia="宋体" w:cs="宋体"/>
                <w:sz w:val="21"/>
                <w:szCs w:val="21"/>
              </w:rPr>
            </w:pPr>
            <w:r>
              <w:rPr>
                <w:rFonts w:ascii="宋体" w:hAnsi="宋体" w:eastAsia="宋体" w:cs="宋体"/>
                <w:sz w:val="21"/>
                <w:szCs w:val="21"/>
              </w:rPr>
              <w:t>1</w:t>
            </w:r>
          </w:p>
        </w:tc>
        <w:tc>
          <w:tcPr>
            <w:tcW w:w="6780" w:type="dxa"/>
            <w:vAlign w:val="top"/>
          </w:tcPr>
          <w:p w14:paraId="3B946DF1">
            <w:pPr>
              <w:spacing w:before="36" w:line="229" w:lineRule="auto"/>
              <w:ind w:left="110" w:right="105" w:hanging="1"/>
              <w:rPr>
                <w:rFonts w:ascii="宋体" w:hAnsi="宋体" w:eastAsia="宋体" w:cs="宋体"/>
                <w:sz w:val="21"/>
                <w:szCs w:val="21"/>
              </w:rPr>
            </w:pPr>
            <w:r>
              <w:rPr>
                <w:rFonts w:ascii="宋体" w:hAnsi="宋体" w:eastAsia="宋体" w:cs="宋体"/>
                <w:spacing w:val="-1"/>
                <w:sz w:val="21"/>
                <w:szCs w:val="21"/>
              </w:rPr>
              <w:t>报价人持有事业单位登记管理部门核发的在有效期内的</w:t>
            </w:r>
            <w:r>
              <w:rPr>
                <w:rFonts w:ascii="宋体" w:hAnsi="宋体" w:eastAsia="宋体" w:cs="宋体"/>
                <w:spacing w:val="7"/>
                <w:sz w:val="21"/>
                <w:szCs w:val="21"/>
              </w:rPr>
              <w:t xml:space="preserve">  </w:t>
            </w:r>
            <w:r>
              <w:rPr>
                <w:rFonts w:ascii="宋体" w:hAnsi="宋体" w:eastAsia="宋体" w:cs="宋体"/>
                <w:spacing w:val="-4"/>
                <w:sz w:val="21"/>
                <w:szCs w:val="21"/>
              </w:rPr>
              <w:t>事业单位法人证书或市场监督（工商行政）管理部门核发</w:t>
            </w:r>
            <w:r>
              <w:rPr>
                <w:rFonts w:ascii="宋体" w:hAnsi="宋体" w:eastAsia="宋体" w:cs="宋体"/>
                <w:spacing w:val="17"/>
                <w:sz w:val="21"/>
                <w:szCs w:val="21"/>
              </w:rPr>
              <w:t xml:space="preserve"> </w:t>
            </w:r>
            <w:r>
              <w:rPr>
                <w:rFonts w:ascii="宋体" w:hAnsi="宋体" w:eastAsia="宋体" w:cs="宋体"/>
                <w:spacing w:val="-1"/>
                <w:sz w:val="21"/>
                <w:szCs w:val="21"/>
              </w:rPr>
              <w:t>的在有效期内的企业法人营业执照。</w:t>
            </w:r>
          </w:p>
        </w:tc>
        <w:tc>
          <w:tcPr>
            <w:tcW w:w="1185" w:type="dxa"/>
            <w:vAlign w:val="top"/>
          </w:tcPr>
          <w:p w14:paraId="6EFB32FE">
            <w:pPr>
              <w:rPr>
                <w:rFonts w:ascii="Arial"/>
                <w:sz w:val="21"/>
                <w:szCs w:val="21"/>
              </w:rPr>
            </w:pPr>
          </w:p>
        </w:tc>
        <w:tc>
          <w:tcPr>
            <w:tcW w:w="1185" w:type="dxa"/>
            <w:vAlign w:val="top"/>
          </w:tcPr>
          <w:p w14:paraId="04F3C768">
            <w:pPr>
              <w:rPr>
                <w:rFonts w:ascii="Arial"/>
                <w:sz w:val="21"/>
                <w:szCs w:val="21"/>
              </w:rPr>
            </w:pPr>
          </w:p>
        </w:tc>
        <w:tc>
          <w:tcPr>
            <w:tcW w:w="675" w:type="dxa"/>
            <w:vAlign w:val="top"/>
          </w:tcPr>
          <w:p w14:paraId="207C2E1B">
            <w:pPr>
              <w:rPr>
                <w:rFonts w:ascii="Arial"/>
                <w:sz w:val="21"/>
                <w:szCs w:val="21"/>
              </w:rPr>
            </w:pPr>
          </w:p>
        </w:tc>
      </w:tr>
      <w:tr w14:paraId="44C62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55" w:type="dxa"/>
            <w:vAlign w:val="center"/>
          </w:tcPr>
          <w:p w14:paraId="4984D7AF">
            <w:pPr>
              <w:spacing w:before="78" w:line="183" w:lineRule="auto"/>
              <w:jc w:val="center"/>
              <w:rPr>
                <w:rFonts w:ascii="宋体" w:hAnsi="宋体" w:eastAsia="宋体" w:cs="宋体"/>
                <w:sz w:val="21"/>
                <w:szCs w:val="21"/>
              </w:rPr>
            </w:pPr>
            <w:r>
              <w:rPr>
                <w:rFonts w:ascii="宋体" w:hAnsi="宋体" w:eastAsia="宋体" w:cs="宋体"/>
                <w:sz w:val="21"/>
                <w:szCs w:val="21"/>
              </w:rPr>
              <w:t>2</w:t>
            </w:r>
          </w:p>
        </w:tc>
        <w:tc>
          <w:tcPr>
            <w:tcW w:w="6780" w:type="dxa"/>
            <w:vAlign w:val="top"/>
          </w:tcPr>
          <w:p w14:paraId="619A4E9B">
            <w:pPr>
              <w:spacing w:before="40" w:line="231" w:lineRule="auto"/>
              <w:ind w:left="121" w:right="105" w:hanging="12"/>
              <w:rPr>
                <w:rFonts w:ascii="宋体" w:hAnsi="宋体" w:eastAsia="宋体" w:cs="宋体"/>
                <w:sz w:val="21"/>
                <w:szCs w:val="21"/>
              </w:rPr>
            </w:pPr>
            <w:r>
              <w:rPr>
                <w:rFonts w:ascii="宋体" w:hAnsi="宋体" w:eastAsia="宋体" w:cs="宋体"/>
                <w:spacing w:val="-1"/>
                <w:sz w:val="21"/>
                <w:szCs w:val="21"/>
              </w:rPr>
              <w:t>报价人具有</w:t>
            </w:r>
            <w:r>
              <w:rPr>
                <w:rFonts w:ascii="宋体" w:hAnsi="宋体" w:eastAsia="宋体" w:cs="宋体"/>
                <w:spacing w:val="-4"/>
                <w:sz w:val="21"/>
                <w:szCs w:val="21"/>
              </w:rPr>
              <w:t>公路行业（公路）专业</w:t>
            </w:r>
            <w:r>
              <w:rPr>
                <w:rFonts w:hint="eastAsia" w:ascii="宋体" w:hAnsi="宋体" w:eastAsia="宋体" w:cs="宋体"/>
                <w:spacing w:val="-4"/>
                <w:sz w:val="21"/>
                <w:szCs w:val="21"/>
                <w:lang w:eastAsia="zh-CN"/>
              </w:rPr>
              <w:t>甲</w:t>
            </w:r>
            <w:r>
              <w:rPr>
                <w:rFonts w:ascii="宋体" w:hAnsi="宋体" w:eastAsia="宋体" w:cs="宋体"/>
                <w:spacing w:val="-4"/>
                <w:sz w:val="21"/>
                <w:szCs w:val="21"/>
              </w:rPr>
              <w:t>级及以上资质且在有效期</w:t>
            </w:r>
            <w:r>
              <w:rPr>
                <w:rFonts w:ascii="宋体" w:hAnsi="宋体" w:eastAsia="宋体" w:cs="宋体"/>
                <w:spacing w:val="-10"/>
                <w:sz w:val="21"/>
                <w:szCs w:val="21"/>
              </w:rPr>
              <w:t>内。</w:t>
            </w:r>
          </w:p>
        </w:tc>
        <w:tc>
          <w:tcPr>
            <w:tcW w:w="1185" w:type="dxa"/>
            <w:vAlign w:val="top"/>
          </w:tcPr>
          <w:p w14:paraId="0897CEDF">
            <w:pPr>
              <w:rPr>
                <w:rFonts w:ascii="Arial"/>
                <w:sz w:val="21"/>
                <w:szCs w:val="21"/>
              </w:rPr>
            </w:pPr>
          </w:p>
        </w:tc>
        <w:tc>
          <w:tcPr>
            <w:tcW w:w="1185" w:type="dxa"/>
            <w:vAlign w:val="top"/>
          </w:tcPr>
          <w:p w14:paraId="6012864D">
            <w:pPr>
              <w:rPr>
                <w:rFonts w:ascii="Arial"/>
                <w:sz w:val="21"/>
                <w:szCs w:val="21"/>
              </w:rPr>
            </w:pPr>
          </w:p>
        </w:tc>
        <w:tc>
          <w:tcPr>
            <w:tcW w:w="675" w:type="dxa"/>
            <w:vAlign w:val="top"/>
          </w:tcPr>
          <w:p w14:paraId="396BEECB">
            <w:pPr>
              <w:rPr>
                <w:rFonts w:ascii="Arial"/>
                <w:sz w:val="21"/>
                <w:szCs w:val="21"/>
              </w:rPr>
            </w:pPr>
          </w:p>
        </w:tc>
      </w:tr>
      <w:tr w14:paraId="25B59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vAlign w:val="center"/>
          </w:tcPr>
          <w:p w14:paraId="45FCD355">
            <w:pPr>
              <w:spacing w:before="78" w:line="183"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3</w:t>
            </w:r>
          </w:p>
        </w:tc>
        <w:tc>
          <w:tcPr>
            <w:tcW w:w="6780" w:type="dxa"/>
            <w:vAlign w:val="top"/>
          </w:tcPr>
          <w:p w14:paraId="4D24163D">
            <w:pPr>
              <w:spacing w:before="40" w:line="230" w:lineRule="auto"/>
              <w:ind w:left="110" w:right="251" w:firstLine="2"/>
              <w:rPr>
                <w:rFonts w:ascii="宋体" w:hAnsi="宋体" w:eastAsia="宋体" w:cs="宋体"/>
                <w:sz w:val="21"/>
                <w:szCs w:val="21"/>
              </w:rPr>
            </w:pPr>
            <w:r>
              <w:rPr>
                <w:rFonts w:ascii="宋体" w:hAnsi="宋体" w:eastAsia="宋体" w:cs="宋体"/>
                <w:b/>
                <w:bCs/>
                <w:spacing w:val="-4"/>
                <w:sz w:val="21"/>
                <w:szCs w:val="21"/>
              </w:rPr>
              <w:t>参加本次采购活动前</w:t>
            </w:r>
            <w:r>
              <w:rPr>
                <w:rFonts w:ascii="宋体" w:hAnsi="宋体" w:eastAsia="宋体" w:cs="宋体"/>
                <w:spacing w:val="-26"/>
                <w:sz w:val="21"/>
                <w:szCs w:val="21"/>
              </w:rPr>
              <w:t xml:space="preserve"> </w:t>
            </w:r>
            <w:r>
              <w:rPr>
                <w:rFonts w:ascii="宋体" w:hAnsi="宋体" w:eastAsia="宋体" w:cs="宋体"/>
                <w:b/>
                <w:bCs/>
                <w:spacing w:val="-4"/>
                <w:sz w:val="21"/>
                <w:szCs w:val="21"/>
              </w:rPr>
              <w:t>3</w:t>
            </w:r>
            <w:r>
              <w:rPr>
                <w:rFonts w:ascii="宋体" w:hAnsi="宋体" w:eastAsia="宋体" w:cs="宋体"/>
                <w:spacing w:val="-50"/>
                <w:sz w:val="21"/>
                <w:szCs w:val="21"/>
              </w:rPr>
              <w:t xml:space="preserve"> </w:t>
            </w:r>
            <w:r>
              <w:rPr>
                <w:rFonts w:ascii="宋体" w:hAnsi="宋体" w:eastAsia="宋体" w:cs="宋体"/>
                <w:b/>
                <w:bCs/>
                <w:spacing w:val="-4"/>
                <w:sz w:val="21"/>
                <w:szCs w:val="21"/>
              </w:rPr>
              <w:t>年内在经营活动中没有重大违法记录的声明：</w:t>
            </w:r>
          </w:p>
          <w:p w14:paraId="02A6A8E5">
            <w:pPr>
              <w:spacing w:before="26" w:line="235" w:lineRule="auto"/>
              <w:ind w:left="113" w:right="105" w:hanging="2"/>
              <w:jc w:val="both"/>
              <w:rPr>
                <w:rFonts w:ascii="宋体" w:hAnsi="宋体" w:eastAsia="宋体" w:cs="宋体"/>
                <w:sz w:val="21"/>
                <w:szCs w:val="21"/>
              </w:rPr>
            </w:pPr>
            <w:r>
              <w:rPr>
                <w:rFonts w:ascii="宋体" w:hAnsi="宋体" w:eastAsia="宋体" w:cs="宋体"/>
                <w:spacing w:val="-5"/>
                <w:sz w:val="21"/>
                <w:szCs w:val="21"/>
              </w:rPr>
              <w:t>供应商“参加政府采购活动前</w:t>
            </w:r>
            <w:r>
              <w:rPr>
                <w:rFonts w:ascii="宋体" w:hAnsi="宋体" w:eastAsia="宋体" w:cs="宋体"/>
                <w:spacing w:val="-28"/>
                <w:sz w:val="21"/>
                <w:szCs w:val="21"/>
              </w:rPr>
              <w:t xml:space="preserve"> </w:t>
            </w:r>
            <w:r>
              <w:rPr>
                <w:rFonts w:ascii="宋体" w:hAnsi="宋体" w:eastAsia="宋体" w:cs="宋体"/>
                <w:spacing w:val="-5"/>
                <w:sz w:val="21"/>
                <w:szCs w:val="21"/>
              </w:rPr>
              <w:t>3</w:t>
            </w:r>
            <w:r>
              <w:rPr>
                <w:rFonts w:ascii="宋体" w:hAnsi="宋体" w:eastAsia="宋体" w:cs="宋体"/>
                <w:spacing w:val="-50"/>
                <w:sz w:val="21"/>
                <w:szCs w:val="21"/>
              </w:rPr>
              <w:t xml:space="preserve"> </w:t>
            </w:r>
            <w:r>
              <w:rPr>
                <w:rFonts w:ascii="宋体" w:hAnsi="宋体" w:eastAsia="宋体" w:cs="宋体"/>
                <w:spacing w:val="-5"/>
                <w:sz w:val="21"/>
                <w:szCs w:val="21"/>
              </w:rPr>
              <w:t>年内在经营活动中没有重大违法记录的书面声明</w:t>
            </w:r>
            <w:r>
              <w:rPr>
                <w:rFonts w:ascii="宋体" w:hAnsi="宋体" w:eastAsia="宋体" w:cs="宋体"/>
                <w:spacing w:val="-76"/>
                <w:sz w:val="21"/>
                <w:szCs w:val="21"/>
              </w:rPr>
              <w:t xml:space="preserve"> </w:t>
            </w:r>
            <w:r>
              <w:rPr>
                <w:rFonts w:ascii="宋体" w:hAnsi="宋体" w:eastAsia="宋体" w:cs="宋体"/>
                <w:spacing w:val="-5"/>
                <w:sz w:val="21"/>
                <w:szCs w:val="21"/>
              </w:rPr>
              <w:t>”。 重大违法记录，是指供应商</w:t>
            </w:r>
            <w:r>
              <w:rPr>
                <w:rFonts w:ascii="宋体" w:hAnsi="宋体" w:eastAsia="宋体" w:cs="宋体"/>
                <w:sz w:val="21"/>
                <w:szCs w:val="21"/>
              </w:rPr>
              <w:t xml:space="preserve"> </w:t>
            </w:r>
            <w:r>
              <w:rPr>
                <w:rFonts w:ascii="宋体" w:hAnsi="宋体" w:eastAsia="宋体" w:cs="宋体"/>
                <w:spacing w:val="-4"/>
                <w:sz w:val="21"/>
                <w:szCs w:val="21"/>
              </w:rPr>
              <w:t>因违法经营受到刑事处罚或者责令停产停业、吊销许可证</w:t>
            </w:r>
            <w:r>
              <w:rPr>
                <w:rFonts w:ascii="宋体" w:hAnsi="宋体" w:eastAsia="宋体" w:cs="宋体"/>
                <w:spacing w:val="14"/>
                <w:sz w:val="21"/>
                <w:szCs w:val="21"/>
              </w:rPr>
              <w:t xml:space="preserve"> </w:t>
            </w:r>
            <w:r>
              <w:rPr>
                <w:rFonts w:ascii="宋体" w:hAnsi="宋体" w:eastAsia="宋体" w:cs="宋体"/>
                <w:spacing w:val="-1"/>
                <w:sz w:val="21"/>
                <w:szCs w:val="21"/>
              </w:rPr>
              <w:t>或者执照、较大数额罚款等行政处罚。</w:t>
            </w:r>
          </w:p>
        </w:tc>
        <w:tc>
          <w:tcPr>
            <w:tcW w:w="1185" w:type="dxa"/>
            <w:vAlign w:val="top"/>
          </w:tcPr>
          <w:p w14:paraId="10ECC134">
            <w:pPr>
              <w:rPr>
                <w:rFonts w:ascii="Arial"/>
                <w:sz w:val="21"/>
                <w:szCs w:val="21"/>
              </w:rPr>
            </w:pPr>
          </w:p>
        </w:tc>
        <w:tc>
          <w:tcPr>
            <w:tcW w:w="1185" w:type="dxa"/>
            <w:vAlign w:val="top"/>
          </w:tcPr>
          <w:p w14:paraId="352E73BF">
            <w:pPr>
              <w:rPr>
                <w:rFonts w:ascii="Arial"/>
                <w:sz w:val="21"/>
                <w:szCs w:val="21"/>
              </w:rPr>
            </w:pPr>
          </w:p>
        </w:tc>
        <w:tc>
          <w:tcPr>
            <w:tcW w:w="675" w:type="dxa"/>
            <w:vAlign w:val="top"/>
          </w:tcPr>
          <w:p w14:paraId="30B10796">
            <w:pPr>
              <w:rPr>
                <w:rFonts w:ascii="Arial"/>
                <w:sz w:val="21"/>
                <w:szCs w:val="21"/>
              </w:rPr>
            </w:pPr>
          </w:p>
        </w:tc>
      </w:tr>
      <w:tr w14:paraId="215A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0" w:hRule="atLeast"/>
        </w:trPr>
        <w:tc>
          <w:tcPr>
            <w:tcW w:w="555" w:type="dxa"/>
            <w:shd w:val="clear" w:color="auto" w:fill="auto"/>
            <w:vAlign w:val="top"/>
          </w:tcPr>
          <w:p w14:paraId="3B16EC4C">
            <w:pPr>
              <w:spacing w:line="244" w:lineRule="auto"/>
              <w:rPr>
                <w:rFonts w:ascii="Arial"/>
                <w:sz w:val="21"/>
                <w:szCs w:val="21"/>
              </w:rPr>
            </w:pPr>
          </w:p>
          <w:p w14:paraId="6D87BF70">
            <w:pPr>
              <w:spacing w:line="244" w:lineRule="auto"/>
              <w:rPr>
                <w:rFonts w:ascii="Arial"/>
                <w:sz w:val="21"/>
                <w:szCs w:val="21"/>
              </w:rPr>
            </w:pPr>
          </w:p>
          <w:p w14:paraId="5981F7D0">
            <w:pPr>
              <w:spacing w:line="244" w:lineRule="auto"/>
              <w:rPr>
                <w:rFonts w:ascii="Arial"/>
                <w:sz w:val="21"/>
                <w:szCs w:val="21"/>
              </w:rPr>
            </w:pPr>
          </w:p>
          <w:p w14:paraId="1FD79B58">
            <w:pPr>
              <w:spacing w:line="244" w:lineRule="auto"/>
              <w:rPr>
                <w:rFonts w:ascii="Arial"/>
                <w:sz w:val="21"/>
                <w:szCs w:val="21"/>
              </w:rPr>
            </w:pPr>
          </w:p>
          <w:p w14:paraId="60EBF83D">
            <w:pPr>
              <w:spacing w:line="244" w:lineRule="auto"/>
              <w:rPr>
                <w:rFonts w:ascii="Arial"/>
                <w:sz w:val="21"/>
                <w:szCs w:val="21"/>
              </w:rPr>
            </w:pPr>
          </w:p>
          <w:p w14:paraId="10D15659">
            <w:pPr>
              <w:spacing w:line="244" w:lineRule="auto"/>
              <w:rPr>
                <w:rFonts w:ascii="Arial"/>
                <w:sz w:val="21"/>
                <w:szCs w:val="21"/>
              </w:rPr>
            </w:pPr>
          </w:p>
          <w:p w14:paraId="75B6E90A">
            <w:pPr>
              <w:spacing w:line="244" w:lineRule="auto"/>
              <w:rPr>
                <w:rFonts w:ascii="Arial"/>
                <w:sz w:val="21"/>
                <w:szCs w:val="21"/>
              </w:rPr>
            </w:pPr>
          </w:p>
          <w:p w14:paraId="4CFE6313">
            <w:pPr>
              <w:spacing w:line="244" w:lineRule="auto"/>
              <w:rPr>
                <w:rFonts w:ascii="Arial"/>
                <w:sz w:val="21"/>
                <w:szCs w:val="21"/>
              </w:rPr>
            </w:pPr>
          </w:p>
          <w:p w14:paraId="41612FAB">
            <w:pPr>
              <w:spacing w:line="244" w:lineRule="auto"/>
              <w:rPr>
                <w:rFonts w:ascii="Arial"/>
                <w:sz w:val="21"/>
                <w:szCs w:val="21"/>
              </w:rPr>
            </w:pPr>
          </w:p>
          <w:p w14:paraId="75E96E4F">
            <w:pPr>
              <w:spacing w:line="245" w:lineRule="auto"/>
              <w:rPr>
                <w:rFonts w:ascii="Arial"/>
                <w:sz w:val="21"/>
                <w:szCs w:val="21"/>
              </w:rPr>
            </w:pPr>
          </w:p>
          <w:p w14:paraId="7E738EF1">
            <w:pPr>
              <w:spacing w:line="245" w:lineRule="auto"/>
              <w:rPr>
                <w:rFonts w:ascii="Arial"/>
                <w:sz w:val="21"/>
                <w:szCs w:val="21"/>
              </w:rPr>
            </w:pPr>
          </w:p>
          <w:p w14:paraId="14792217">
            <w:pPr>
              <w:spacing w:before="78" w:line="182" w:lineRule="auto"/>
              <w:ind w:left="200" w:leftChars="0"/>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4</w:t>
            </w:r>
          </w:p>
        </w:tc>
        <w:tc>
          <w:tcPr>
            <w:tcW w:w="6780" w:type="dxa"/>
            <w:shd w:val="clear" w:color="auto" w:fill="auto"/>
            <w:vAlign w:val="center"/>
          </w:tcPr>
          <w:p w14:paraId="71DE8901">
            <w:pPr>
              <w:spacing w:before="91" w:line="237" w:lineRule="auto"/>
              <w:ind w:left="109" w:right="20" w:firstLine="5"/>
              <w:jc w:val="both"/>
              <w:rPr>
                <w:rFonts w:ascii="宋体" w:hAnsi="宋体" w:eastAsia="宋体" w:cs="宋体"/>
                <w:sz w:val="21"/>
                <w:szCs w:val="21"/>
              </w:rPr>
            </w:pPr>
            <w:r>
              <w:rPr>
                <w:rFonts w:ascii="宋体" w:hAnsi="宋体" w:eastAsia="宋体" w:cs="宋体"/>
                <w:b/>
                <w:bCs/>
                <w:spacing w:val="-4"/>
                <w:sz w:val="21"/>
                <w:szCs w:val="21"/>
              </w:rPr>
              <w:t>未被列入“信用中国</w:t>
            </w:r>
            <w:r>
              <w:rPr>
                <w:rFonts w:ascii="宋体" w:hAnsi="宋体" w:eastAsia="宋体" w:cs="宋体"/>
                <w:spacing w:val="-69"/>
                <w:sz w:val="21"/>
                <w:szCs w:val="21"/>
              </w:rPr>
              <w:t xml:space="preserve"> </w:t>
            </w:r>
            <w:r>
              <w:rPr>
                <w:rFonts w:ascii="宋体" w:hAnsi="宋体" w:eastAsia="宋体" w:cs="宋体"/>
                <w:b/>
                <w:bCs/>
                <w:spacing w:val="-4"/>
                <w:sz w:val="21"/>
                <w:szCs w:val="21"/>
              </w:rPr>
              <w:t>”网站</w:t>
            </w:r>
            <w:r>
              <w:rPr>
                <w:rFonts w:ascii="宋体" w:hAnsi="宋体" w:eastAsia="宋体" w:cs="宋体"/>
                <w:b/>
                <w:bCs/>
                <w:spacing w:val="-6"/>
                <w:sz w:val="21"/>
                <w:szCs w:val="21"/>
              </w:rPr>
              <w:t>失信被执行人、税收违法黑名单的供应商；“中国政府采</w:t>
            </w:r>
            <w:r>
              <w:rPr>
                <w:rFonts w:ascii="宋体" w:hAnsi="宋体" w:eastAsia="宋体" w:cs="宋体"/>
                <w:spacing w:val="3"/>
                <w:sz w:val="21"/>
                <w:szCs w:val="21"/>
              </w:rPr>
              <w:t xml:space="preserve">  </w:t>
            </w:r>
            <w:r>
              <w:rPr>
                <w:rFonts w:ascii="宋体" w:hAnsi="宋体" w:eastAsia="宋体" w:cs="宋体"/>
                <w:b/>
                <w:bCs/>
                <w:spacing w:val="-3"/>
                <w:sz w:val="21"/>
                <w:szCs w:val="21"/>
              </w:rPr>
              <w:t>购网</w:t>
            </w:r>
            <w:r>
              <w:rPr>
                <w:rFonts w:ascii="宋体" w:hAnsi="宋体" w:eastAsia="宋体" w:cs="宋体"/>
                <w:spacing w:val="-79"/>
                <w:sz w:val="21"/>
                <w:szCs w:val="21"/>
              </w:rPr>
              <w:t xml:space="preserve"> </w:t>
            </w:r>
            <w:r>
              <w:rPr>
                <w:rFonts w:ascii="宋体" w:hAnsi="宋体" w:eastAsia="宋体" w:cs="宋体"/>
                <w:b/>
                <w:bCs/>
                <w:spacing w:val="-3"/>
                <w:sz w:val="21"/>
                <w:szCs w:val="21"/>
              </w:rPr>
              <w:t>”</w:t>
            </w:r>
            <w:r>
              <w:rPr>
                <w:rFonts w:ascii="宋体" w:hAnsi="宋体" w:eastAsia="宋体" w:cs="宋体"/>
                <w:spacing w:val="-3"/>
                <w:sz w:val="21"/>
                <w:szCs w:val="21"/>
              </w:rPr>
              <w:t xml:space="preserve"> </w:t>
            </w:r>
            <w:r>
              <w:rPr>
                <w:rFonts w:ascii="宋体" w:hAnsi="宋体" w:eastAsia="宋体" w:cs="宋体"/>
                <w:b/>
                <w:bCs/>
                <w:spacing w:val="-3"/>
                <w:sz w:val="21"/>
                <w:szCs w:val="21"/>
              </w:rPr>
              <w:t>政府采购严重违法失信行为</w:t>
            </w:r>
            <w:r>
              <w:rPr>
                <w:rFonts w:ascii="宋体" w:hAnsi="宋体" w:eastAsia="宋体" w:cs="宋体"/>
                <w:sz w:val="21"/>
                <w:szCs w:val="21"/>
              </w:rPr>
              <w:t xml:space="preserve">  </w:t>
            </w:r>
            <w:r>
              <w:rPr>
                <w:rFonts w:ascii="宋体" w:hAnsi="宋体" w:eastAsia="宋体" w:cs="宋体"/>
                <w:b/>
                <w:bCs/>
                <w:spacing w:val="-5"/>
                <w:sz w:val="21"/>
                <w:szCs w:val="21"/>
              </w:rPr>
              <w:t>记录名单的供应商；</w:t>
            </w:r>
            <w:r>
              <w:rPr>
                <w:rFonts w:ascii="宋体" w:hAnsi="宋体" w:eastAsia="宋体" w:cs="宋体"/>
                <w:spacing w:val="-5"/>
                <w:sz w:val="21"/>
                <w:szCs w:val="21"/>
              </w:rPr>
              <w:t xml:space="preserve"> </w:t>
            </w:r>
            <w:r>
              <w:rPr>
                <w:rFonts w:ascii="宋体" w:hAnsi="宋体" w:eastAsia="宋体" w:cs="宋体"/>
                <w:b/>
                <w:bCs/>
                <w:spacing w:val="-5"/>
                <w:sz w:val="21"/>
                <w:szCs w:val="21"/>
              </w:rPr>
              <w:t>“</w:t>
            </w:r>
            <w:r>
              <w:rPr>
                <w:rFonts w:ascii="宋体" w:hAnsi="宋体" w:eastAsia="宋体" w:cs="宋体"/>
                <w:spacing w:val="-75"/>
                <w:sz w:val="21"/>
                <w:szCs w:val="21"/>
              </w:rPr>
              <w:t xml:space="preserve"> </w:t>
            </w:r>
            <w:r>
              <w:rPr>
                <w:rFonts w:ascii="宋体" w:hAnsi="宋体" w:eastAsia="宋体" w:cs="宋体"/>
                <w:b/>
                <w:bCs/>
                <w:spacing w:val="-5"/>
                <w:sz w:val="21"/>
                <w:szCs w:val="21"/>
              </w:rPr>
              <w:t>中国社会组织政务服务平台</w:t>
            </w:r>
            <w:r>
              <w:rPr>
                <w:rFonts w:ascii="宋体" w:hAnsi="宋体" w:eastAsia="宋体" w:cs="宋体"/>
                <w:spacing w:val="-85"/>
                <w:sz w:val="21"/>
                <w:szCs w:val="21"/>
              </w:rPr>
              <w:t xml:space="preserve"> </w:t>
            </w:r>
            <w:r>
              <w:rPr>
                <w:rFonts w:ascii="宋体" w:hAnsi="宋体" w:eastAsia="宋体" w:cs="宋体"/>
                <w:b/>
                <w:bCs/>
                <w:spacing w:val="-5"/>
                <w:sz w:val="21"/>
                <w:szCs w:val="21"/>
              </w:rPr>
              <w:t>”网</w:t>
            </w:r>
            <w:r>
              <w:rPr>
                <w:rFonts w:ascii="宋体" w:hAnsi="宋体" w:eastAsia="宋体" w:cs="宋体"/>
                <w:sz w:val="21"/>
                <w:szCs w:val="21"/>
              </w:rPr>
              <w:t xml:space="preserve"> </w:t>
            </w:r>
            <w:r>
              <w:rPr>
                <w:rFonts w:ascii="宋体" w:hAnsi="宋体" w:eastAsia="宋体" w:cs="宋体"/>
                <w:b/>
                <w:bCs/>
                <w:spacing w:val="-2"/>
                <w:sz w:val="21"/>
                <w:szCs w:val="21"/>
              </w:rPr>
              <w:t>站严重违法失信社会</w:t>
            </w:r>
            <w:r>
              <w:rPr>
                <w:rFonts w:ascii="宋体" w:hAnsi="宋体" w:eastAsia="宋体" w:cs="宋体"/>
                <w:spacing w:val="3"/>
                <w:sz w:val="21"/>
                <w:szCs w:val="21"/>
              </w:rPr>
              <w:t xml:space="preserve">  </w:t>
            </w:r>
            <w:r>
              <w:rPr>
                <w:rFonts w:ascii="宋体" w:hAnsi="宋体" w:eastAsia="宋体" w:cs="宋体"/>
                <w:b/>
                <w:bCs/>
                <w:spacing w:val="-6"/>
                <w:sz w:val="21"/>
                <w:szCs w:val="21"/>
              </w:rPr>
              <w:t>组织名单的供应商（联合体形式投标的，联合体成员存在</w:t>
            </w:r>
            <w:r>
              <w:rPr>
                <w:rFonts w:ascii="宋体" w:hAnsi="宋体" w:eastAsia="宋体" w:cs="宋体"/>
                <w:spacing w:val="2"/>
                <w:sz w:val="21"/>
                <w:szCs w:val="21"/>
              </w:rPr>
              <w:t xml:space="preserve">  </w:t>
            </w:r>
            <w:r>
              <w:rPr>
                <w:rFonts w:ascii="宋体" w:hAnsi="宋体" w:eastAsia="宋体" w:cs="宋体"/>
                <w:b/>
                <w:bCs/>
                <w:spacing w:val="-3"/>
                <w:sz w:val="21"/>
                <w:szCs w:val="21"/>
              </w:rPr>
              <w:t>不良信用记录，视同联合体存在不良信用记录）。</w:t>
            </w:r>
          </w:p>
          <w:p w14:paraId="03A6D127">
            <w:pPr>
              <w:spacing w:before="25" w:line="220" w:lineRule="auto"/>
              <w:ind w:left="128"/>
              <w:jc w:val="both"/>
              <w:rPr>
                <w:rFonts w:ascii="宋体" w:hAnsi="宋体" w:eastAsia="宋体" w:cs="宋体"/>
                <w:sz w:val="21"/>
                <w:szCs w:val="21"/>
              </w:rPr>
            </w:pPr>
            <w:r>
              <w:rPr>
                <w:rFonts w:ascii="宋体" w:hAnsi="宋体" w:eastAsia="宋体" w:cs="宋体"/>
                <w:spacing w:val="-4"/>
                <w:sz w:val="21"/>
                <w:szCs w:val="21"/>
              </w:rPr>
              <w:t>1、查询渠道：</w:t>
            </w:r>
          </w:p>
          <w:p w14:paraId="1A207E4D">
            <w:pPr>
              <w:spacing w:before="26" w:line="227" w:lineRule="auto"/>
              <w:ind w:left="109" w:right="774"/>
              <w:jc w:val="both"/>
              <w:rPr>
                <w:rFonts w:ascii="宋体" w:hAnsi="宋体" w:eastAsia="宋体" w:cs="宋体"/>
                <w:spacing w:val="-2"/>
                <w:sz w:val="21"/>
                <w:szCs w:val="21"/>
              </w:rPr>
            </w:pPr>
            <w:r>
              <w:rPr>
                <w:rFonts w:ascii="宋体" w:hAnsi="宋体" w:eastAsia="宋体" w:cs="宋体"/>
                <w:spacing w:val="-2"/>
                <w:sz w:val="21"/>
                <w:szCs w:val="21"/>
              </w:rPr>
              <w:t>①“信用中国</w:t>
            </w:r>
            <w:r>
              <w:rPr>
                <w:rFonts w:ascii="宋体" w:hAnsi="宋体" w:eastAsia="宋体" w:cs="宋体"/>
                <w:spacing w:val="-85"/>
                <w:sz w:val="21"/>
                <w:szCs w:val="21"/>
              </w:rPr>
              <w:t xml:space="preserve"> </w:t>
            </w:r>
            <w:r>
              <w:rPr>
                <w:rFonts w:ascii="宋体" w:hAnsi="宋体" w:eastAsia="宋体" w:cs="宋体"/>
                <w:spacing w:val="-2"/>
                <w:sz w:val="21"/>
                <w:szCs w:val="21"/>
              </w:rPr>
              <w:t>”网站</w:t>
            </w:r>
          </w:p>
          <w:p w14:paraId="0BCFE15D">
            <w:pPr>
              <w:spacing w:before="26" w:line="227" w:lineRule="auto"/>
              <w:ind w:left="109" w:right="774"/>
              <w:jc w:val="both"/>
              <w:rPr>
                <w:rFonts w:ascii="宋体" w:hAnsi="宋体" w:eastAsia="宋体" w:cs="宋体"/>
                <w:spacing w:val="-3"/>
                <w:sz w:val="21"/>
                <w:szCs w:val="21"/>
              </w:rPr>
            </w:pPr>
            <w:r>
              <w:rPr>
                <w:rFonts w:ascii="宋体" w:hAnsi="宋体" w:eastAsia="宋体" w:cs="宋体"/>
                <w:spacing w:val="-3"/>
                <w:sz w:val="21"/>
                <w:szCs w:val="21"/>
              </w:rPr>
              <w:t>②“</w:t>
            </w:r>
            <w:r>
              <w:rPr>
                <w:rFonts w:ascii="宋体" w:hAnsi="宋体" w:eastAsia="宋体" w:cs="宋体"/>
                <w:spacing w:val="-80"/>
                <w:sz w:val="21"/>
                <w:szCs w:val="21"/>
              </w:rPr>
              <w:t xml:space="preserve"> </w:t>
            </w:r>
            <w:r>
              <w:rPr>
                <w:rFonts w:ascii="宋体" w:hAnsi="宋体" w:eastAsia="宋体" w:cs="宋体"/>
                <w:spacing w:val="-3"/>
                <w:sz w:val="21"/>
                <w:szCs w:val="21"/>
              </w:rPr>
              <w:t>中国政府采购网</w:t>
            </w:r>
            <w:r>
              <w:rPr>
                <w:rFonts w:ascii="宋体" w:hAnsi="宋体" w:eastAsia="宋体" w:cs="宋体"/>
                <w:spacing w:val="-88"/>
                <w:sz w:val="21"/>
                <w:szCs w:val="21"/>
              </w:rPr>
              <w:t xml:space="preserve"> </w:t>
            </w:r>
            <w:r>
              <w:rPr>
                <w:rFonts w:ascii="宋体" w:hAnsi="宋体" w:eastAsia="宋体" w:cs="宋体"/>
                <w:spacing w:val="-3"/>
                <w:sz w:val="21"/>
                <w:szCs w:val="21"/>
              </w:rPr>
              <w:t>”</w:t>
            </w:r>
          </w:p>
          <w:p w14:paraId="71990718">
            <w:pPr>
              <w:spacing w:before="33" w:line="227" w:lineRule="auto"/>
              <w:ind w:left="122" w:right="1953" w:hanging="13"/>
              <w:jc w:val="both"/>
              <w:rPr>
                <w:rFonts w:ascii="宋体" w:hAnsi="宋体" w:eastAsia="宋体" w:cs="宋体"/>
                <w:sz w:val="21"/>
                <w:szCs w:val="21"/>
              </w:rPr>
            </w:pPr>
            <w:r>
              <w:rPr>
                <w:rFonts w:ascii="宋体" w:hAnsi="宋体" w:eastAsia="宋体" w:cs="宋体"/>
                <w:spacing w:val="-5"/>
                <w:sz w:val="21"/>
                <w:szCs w:val="21"/>
              </w:rPr>
              <w:t>③“</w:t>
            </w:r>
            <w:r>
              <w:rPr>
                <w:rFonts w:ascii="宋体" w:hAnsi="宋体" w:eastAsia="宋体" w:cs="宋体"/>
                <w:spacing w:val="-76"/>
                <w:sz w:val="21"/>
                <w:szCs w:val="21"/>
              </w:rPr>
              <w:t xml:space="preserve"> </w:t>
            </w:r>
            <w:r>
              <w:rPr>
                <w:rFonts w:ascii="宋体" w:hAnsi="宋体" w:eastAsia="宋体" w:cs="宋体"/>
                <w:spacing w:val="-5"/>
                <w:sz w:val="21"/>
                <w:szCs w:val="21"/>
              </w:rPr>
              <w:t>中国社会组织政务服务平台</w:t>
            </w:r>
            <w:r>
              <w:rPr>
                <w:rFonts w:ascii="宋体" w:hAnsi="宋体" w:eastAsia="宋体" w:cs="宋体"/>
                <w:spacing w:val="-88"/>
                <w:sz w:val="21"/>
                <w:szCs w:val="21"/>
              </w:rPr>
              <w:t xml:space="preserve"> </w:t>
            </w:r>
            <w:r>
              <w:rPr>
                <w:rFonts w:ascii="宋体" w:hAnsi="宋体" w:eastAsia="宋体" w:cs="宋体"/>
                <w:spacing w:val="-5"/>
                <w:sz w:val="21"/>
                <w:szCs w:val="21"/>
              </w:rPr>
              <w:t>”网站</w:t>
            </w:r>
            <w:r>
              <w:rPr>
                <w:rFonts w:ascii="宋体" w:hAnsi="宋体" w:eastAsia="宋体" w:cs="宋体"/>
                <w:sz w:val="21"/>
                <w:szCs w:val="21"/>
              </w:rPr>
              <w:t xml:space="preserve"> </w:t>
            </w:r>
          </w:p>
          <w:p w14:paraId="75C2DAD8">
            <w:pPr>
              <w:spacing w:before="26" w:line="221" w:lineRule="auto"/>
              <w:ind w:left="114"/>
              <w:jc w:val="both"/>
              <w:rPr>
                <w:rFonts w:ascii="宋体" w:hAnsi="宋体" w:eastAsia="宋体" w:cs="宋体"/>
                <w:sz w:val="21"/>
                <w:szCs w:val="21"/>
              </w:rPr>
            </w:pPr>
            <w:r>
              <w:rPr>
                <w:rFonts w:ascii="宋体" w:hAnsi="宋体" w:eastAsia="宋体" w:cs="宋体"/>
                <w:spacing w:val="-1"/>
                <w:sz w:val="21"/>
                <w:szCs w:val="21"/>
              </w:rPr>
              <w:t>2、截止时间：同投标截止时间；</w:t>
            </w:r>
          </w:p>
          <w:p w14:paraId="262F7D5E">
            <w:pPr>
              <w:spacing w:before="24" w:line="235" w:lineRule="auto"/>
              <w:ind w:left="111" w:leftChars="0" w:right="105" w:rightChars="0" w:firstLine="4" w:firstLine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3、信用信息的使用原则：经采购人认定的被列入失信被</w:t>
            </w:r>
            <w:r>
              <w:rPr>
                <w:rFonts w:ascii="宋体" w:hAnsi="宋体" w:eastAsia="宋体" w:cs="宋体"/>
                <w:spacing w:val="9"/>
                <w:sz w:val="21"/>
                <w:szCs w:val="21"/>
              </w:rPr>
              <w:t xml:space="preserve"> </w:t>
            </w:r>
            <w:r>
              <w:rPr>
                <w:rFonts w:ascii="宋体" w:hAnsi="宋体" w:eastAsia="宋体" w:cs="宋体"/>
                <w:spacing w:val="-4"/>
                <w:sz w:val="21"/>
                <w:szCs w:val="21"/>
              </w:rPr>
              <w:t>执行人、税收违法黑名单、政府采购严重违法失信行为记</w:t>
            </w:r>
            <w:r>
              <w:rPr>
                <w:rFonts w:ascii="宋体" w:hAnsi="宋体" w:eastAsia="宋体" w:cs="宋体"/>
                <w:spacing w:val="17"/>
                <w:sz w:val="21"/>
                <w:szCs w:val="21"/>
              </w:rPr>
              <w:t xml:space="preserve"> </w:t>
            </w:r>
            <w:r>
              <w:rPr>
                <w:rFonts w:ascii="宋体" w:hAnsi="宋体" w:eastAsia="宋体" w:cs="宋体"/>
                <w:spacing w:val="-4"/>
                <w:sz w:val="21"/>
                <w:szCs w:val="21"/>
              </w:rPr>
              <w:t>录名单的投标人、严重违法失信社会组织，将拒绝其参与</w:t>
            </w:r>
            <w:r>
              <w:rPr>
                <w:rFonts w:ascii="宋体" w:hAnsi="宋体" w:eastAsia="宋体" w:cs="宋体"/>
                <w:spacing w:val="17"/>
                <w:sz w:val="21"/>
                <w:szCs w:val="21"/>
              </w:rPr>
              <w:t xml:space="preserve"> </w:t>
            </w:r>
            <w:r>
              <w:rPr>
                <w:rFonts w:ascii="宋体" w:hAnsi="宋体" w:eastAsia="宋体" w:cs="宋体"/>
                <w:spacing w:val="-2"/>
                <w:sz w:val="21"/>
                <w:szCs w:val="21"/>
              </w:rPr>
              <w:t>本次政府采购活动。</w:t>
            </w:r>
          </w:p>
        </w:tc>
        <w:tc>
          <w:tcPr>
            <w:tcW w:w="1185" w:type="dxa"/>
            <w:shd w:val="clear" w:color="auto" w:fill="auto"/>
            <w:vAlign w:val="top"/>
          </w:tcPr>
          <w:p w14:paraId="4D7A7131">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28B64F71">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AA879A4">
            <w:pPr>
              <w:rPr>
                <w:rFonts w:ascii="Arial" w:hAnsi="Arial" w:eastAsia="Arial" w:cs="Arial"/>
                <w:snapToGrid w:val="0"/>
                <w:color w:val="000000"/>
                <w:kern w:val="0"/>
                <w:sz w:val="21"/>
                <w:szCs w:val="21"/>
                <w:lang w:val="en-US" w:eastAsia="en-US" w:bidi="ar-SA"/>
              </w:rPr>
            </w:pPr>
          </w:p>
        </w:tc>
      </w:tr>
      <w:tr w14:paraId="4B94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555" w:type="dxa"/>
            <w:shd w:val="clear" w:color="auto" w:fill="auto"/>
            <w:vAlign w:val="center"/>
          </w:tcPr>
          <w:p w14:paraId="021B0010">
            <w:pPr>
              <w:spacing w:before="78" w:line="176" w:lineRule="auto"/>
              <w:ind w:left="197"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5</w:t>
            </w:r>
          </w:p>
        </w:tc>
        <w:tc>
          <w:tcPr>
            <w:tcW w:w="6780" w:type="dxa"/>
            <w:shd w:val="clear" w:color="auto" w:fill="auto"/>
            <w:vAlign w:val="center"/>
          </w:tcPr>
          <w:p w14:paraId="3614ABF6">
            <w:pPr>
              <w:spacing w:before="40" w:line="205" w:lineRule="auto"/>
              <w:ind w:left="112"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本项目不接受联合体报价。</w:t>
            </w:r>
          </w:p>
        </w:tc>
        <w:tc>
          <w:tcPr>
            <w:tcW w:w="1185" w:type="dxa"/>
            <w:shd w:val="clear" w:color="auto" w:fill="auto"/>
            <w:vAlign w:val="top"/>
          </w:tcPr>
          <w:p w14:paraId="6DAC68C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18E48695">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40C088EE">
            <w:pPr>
              <w:rPr>
                <w:rFonts w:ascii="Arial" w:hAnsi="Arial" w:eastAsia="Arial" w:cs="Arial"/>
                <w:snapToGrid w:val="0"/>
                <w:color w:val="000000"/>
                <w:kern w:val="0"/>
                <w:sz w:val="21"/>
                <w:szCs w:val="21"/>
                <w:lang w:val="en-US" w:eastAsia="en-US" w:bidi="ar-SA"/>
              </w:rPr>
            </w:pPr>
          </w:p>
        </w:tc>
      </w:tr>
      <w:tr w14:paraId="34E46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55" w:type="dxa"/>
            <w:shd w:val="clear" w:color="auto" w:fill="auto"/>
            <w:vAlign w:val="center"/>
          </w:tcPr>
          <w:p w14:paraId="371B1A64">
            <w:pPr>
              <w:spacing w:before="297" w:line="182" w:lineRule="auto"/>
              <w:ind w:left="201"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6</w:t>
            </w:r>
          </w:p>
        </w:tc>
        <w:tc>
          <w:tcPr>
            <w:tcW w:w="6780" w:type="dxa"/>
            <w:shd w:val="clear" w:color="auto" w:fill="auto"/>
            <w:vAlign w:val="center"/>
          </w:tcPr>
          <w:p w14:paraId="0F1742B3">
            <w:pPr>
              <w:spacing w:before="257"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报价总价未超过最高报价限价。</w:t>
            </w:r>
          </w:p>
        </w:tc>
        <w:tc>
          <w:tcPr>
            <w:tcW w:w="1185" w:type="dxa"/>
            <w:shd w:val="clear" w:color="auto" w:fill="auto"/>
            <w:vAlign w:val="top"/>
          </w:tcPr>
          <w:p w14:paraId="0019E7BF">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35CBE60B">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5F14D6F3">
            <w:pPr>
              <w:rPr>
                <w:rFonts w:ascii="Arial" w:hAnsi="Arial" w:eastAsia="Arial" w:cs="Arial"/>
                <w:snapToGrid w:val="0"/>
                <w:color w:val="000000"/>
                <w:kern w:val="0"/>
                <w:sz w:val="21"/>
                <w:szCs w:val="21"/>
                <w:lang w:val="en-US" w:eastAsia="en-US" w:bidi="ar-SA"/>
              </w:rPr>
            </w:pPr>
          </w:p>
        </w:tc>
      </w:tr>
      <w:tr w14:paraId="61BC8E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555" w:type="dxa"/>
            <w:shd w:val="clear" w:color="auto" w:fill="auto"/>
            <w:vAlign w:val="center"/>
          </w:tcPr>
          <w:p w14:paraId="3085CDF4">
            <w:pPr>
              <w:spacing w:before="202" w:line="183" w:lineRule="auto"/>
              <w:ind w:left="196" w:leftChars="0"/>
              <w:jc w:val="left"/>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7</w:t>
            </w:r>
          </w:p>
        </w:tc>
        <w:tc>
          <w:tcPr>
            <w:tcW w:w="6780" w:type="dxa"/>
            <w:shd w:val="clear" w:color="auto" w:fill="auto"/>
            <w:vAlign w:val="center"/>
          </w:tcPr>
          <w:p w14:paraId="1E13A5B7">
            <w:pPr>
              <w:spacing w:before="164" w:line="219" w:lineRule="auto"/>
              <w:ind w:left="109" w:leftChars="0"/>
              <w:jc w:val="both"/>
              <w:rPr>
                <w:rFonts w:ascii="宋体" w:hAnsi="宋体" w:eastAsia="宋体" w:cs="宋体"/>
                <w:snapToGrid w:val="0"/>
                <w:color w:val="000000"/>
                <w:kern w:val="0"/>
                <w:sz w:val="21"/>
                <w:szCs w:val="21"/>
                <w:lang w:val="en-US" w:eastAsia="en-US" w:bidi="ar-SA"/>
              </w:rPr>
            </w:pPr>
            <w:r>
              <w:rPr>
                <w:rFonts w:ascii="宋体" w:hAnsi="宋体" w:eastAsia="宋体" w:cs="宋体"/>
                <w:spacing w:val="-1"/>
                <w:sz w:val="21"/>
                <w:szCs w:val="21"/>
              </w:rPr>
              <w:t>报价文件按询比文件的要求编制、签署及盖章。</w:t>
            </w:r>
          </w:p>
        </w:tc>
        <w:tc>
          <w:tcPr>
            <w:tcW w:w="1185" w:type="dxa"/>
            <w:shd w:val="clear" w:color="auto" w:fill="auto"/>
            <w:vAlign w:val="top"/>
          </w:tcPr>
          <w:p w14:paraId="4876CC70">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EF12E70">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77D2A8E3">
            <w:pPr>
              <w:rPr>
                <w:rFonts w:ascii="Arial" w:hAnsi="Arial" w:eastAsia="Arial" w:cs="Arial"/>
                <w:snapToGrid w:val="0"/>
                <w:color w:val="000000"/>
                <w:kern w:val="0"/>
                <w:sz w:val="21"/>
                <w:szCs w:val="21"/>
                <w:lang w:val="en-US" w:eastAsia="en-US" w:bidi="ar-SA"/>
              </w:rPr>
            </w:pPr>
          </w:p>
        </w:tc>
      </w:tr>
      <w:tr w14:paraId="47CBD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7335" w:type="dxa"/>
            <w:gridSpan w:val="2"/>
            <w:shd w:val="clear" w:color="auto" w:fill="auto"/>
            <w:vAlign w:val="center"/>
          </w:tcPr>
          <w:p w14:paraId="47C43C5C">
            <w:pPr>
              <w:jc w:val="center"/>
              <w:rPr>
                <w:rFonts w:ascii="宋体" w:hAnsi="宋体" w:eastAsia="宋体" w:cs="宋体"/>
                <w:spacing w:val="-1"/>
                <w:sz w:val="21"/>
                <w:szCs w:val="21"/>
              </w:rPr>
            </w:pPr>
            <w:r>
              <w:rPr>
                <w:rFonts w:ascii="宋体" w:hAnsi="宋体" w:eastAsia="宋体" w:cs="宋体"/>
                <w:spacing w:val="-8"/>
                <w:sz w:val="21"/>
                <w:szCs w:val="21"/>
              </w:rPr>
              <w:t>结论</w:t>
            </w:r>
          </w:p>
        </w:tc>
        <w:tc>
          <w:tcPr>
            <w:tcW w:w="1185" w:type="dxa"/>
            <w:shd w:val="clear" w:color="auto" w:fill="auto"/>
            <w:vAlign w:val="top"/>
          </w:tcPr>
          <w:p w14:paraId="02EFED98">
            <w:pPr>
              <w:rPr>
                <w:rFonts w:ascii="Arial" w:hAnsi="Arial" w:eastAsia="Arial" w:cs="Arial"/>
                <w:snapToGrid w:val="0"/>
                <w:color w:val="000000"/>
                <w:kern w:val="0"/>
                <w:sz w:val="21"/>
                <w:szCs w:val="21"/>
                <w:lang w:val="en-US" w:eastAsia="en-US" w:bidi="ar-SA"/>
              </w:rPr>
            </w:pPr>
          </w:p>
        </w:tc>
        <w:tc>
          <w:tcPr>
            <w:tcW w:w="1185" w:type="dxa"/>
            <w:shd w:val="clear" w:color="auto" w:fill="auto"/>
            <w:vAlign w:val="top"/>
          </w:tcPr>
          <w:p w14:paraId="48A390F2">
            <w:pPr>
              <w:rPr>
                <w:rFonts w:ascii="Arial" w:hAnsi="Arial" w:eastAsia="Arial" w:cs="Arial"/>
                <w:snapToGrid w:val="0"/>
                <w:color w:val="000000"/>
                <w:kern w:val="0"/>
                <w:sz w:val="21"/>
                <w:szCs w:val="21"/>
                <w:lang w:val="en-US" w:eastAsia="en-US" w:bidi="ar-SA"/>
              </w:rPr>
            </w:pPr>
          </w:p>
        </w:tc>
        <w:tc>
          <w:tcPr>
            <w:tcW w:w="675" w:type="dxa"/>
            <w:shd w:val="clear" w:color="auto" w:fill="auto"/>
            <w:vAlign w:val="top"/>
          </w:tcPr>
          <w:p w14:paraId="0BD15867">
            <w:pPr>
              <w:spacing w:before="185" w:line="222" w:lineRule="auto"/>
              <w:ind w:left="3090" w:leftChars="0"/>
              <w:rPr>
                <w:rFonts w:ascii="Arial" w:hAnsi="Arial" w:eastAsia="Arial" w:cs="Arial"/>
                <w:snapToGrid w:val="0"/>
                <w:color w:val="000000"/>
                <w:kern w:val="0"/>
                <w:sz w:val="21"/>
                <w:szCs w:val="21"/>
                <w:lang w:val="en-US" w:eastAsia="en-US" w:bidi="ar-SA"/>
              </w:rPr>
            </w:pPr>
            <w:r>
              <w:rPr>
                <w:rFonts w:ascii="宋体" w:hAnsi="宋体" w:eastAsia="宋体" w:cs="宋体"/>
                <w:spacing w:val="-8"/>
                <w:sz w:val="21"/>
                <w:szCs w:val="21"/>
              </w:rPr>
              <w:t>结论</w:t>
            </w:r>
          </w:p>
        </w:tc>
      </w:tr>
    </w:tbl>
    <w:p w14:paraId="340CD1E2">
      <w:pPr>
        <w:pStyle w:val="2"/>
      </w:pPr>
    </w:p>
    <w:p w14:paraId="25B99D91">
      <w:pPr>
        <w:spacing w:before="52" w:line="226" w:lineRule="auto"/>
        <w:ind w:left="203"/>
        <w:rPr>
          <w:rFonts w:ascii="宋体" w:hAnsi="宋体" w:eastAsia="宋体" w:cs="宋体"/>
          <w:sz w:val="20"/>
          <w:szCs w:val="20"/>
        </w:rPr>
      </w:pPr>
      <w:r>
        <w:rPr>
          <w:rFonts w:ascii="宋体" w:hAnsi="宋体" w:eastAsia="宋体" w:cs="宋体"/>
          <w:spacing w:val="1"/>
          <w:sz w:val="20"/>
          <w:szCs w:val="20"/>
        </w:rPr>
        <w:t>注：1.每一项符合的打“</w:t>
      </w:r>
      <w:r>
        <w:rPr>
          <w:rFonts w:ascii="宋体" w:hAnsi="宋体" w:eastAsia="宋体" w:cs="宋体"/>
          <w:spacing w:val="-41"/>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pacing w:val="1"/>
          <w:sz w:val="20"/>
          <w:szCs w:val="20"/>
        </w:rPr>
        <w:t>”,</w:t>
      </w:r>
      <w:r>
        <w:rPr>
          <w:rFonts w:ascii="宋体" w:hAnsi="宋体" w:eastAsia="宋体" w:cs="宋体"/>
          <w:spacing w:val="61"/>
          <w:sz w:val="20"/>
          <w:szCs w:val="20"/>
        </w:rPr>
        <w:t xml:space="preserve"> </w:t>
      </w:r>
      <w:r>
        <w:rPr>
          <w:rFonts w:ascii="宋体" w:hAnsi="宋体" w:eastAsia="宋体" w:cs="宋体"/>
          <w:spacing w:val="1"/>
          <w:sz w:val="20"/>
          <w:szCs w:val="20"/>
        </w:rPr>
        <w:t>不符合的打“</w:t>
      </w:r>
      <w:r>
        <w:rPr>
          <w:rFonts w:ascii="宋体" w:hAnsi="宋体" w:eastAsia="宋体" w:cs="宋体"/>
          <w:spacing w:val="-63"/>
          <w:sz w:val="20"/>
          <w:szCs w:val="20"/>
        </w:rPr>
        <w:t xml:space="preserve"> </w:t>
      </w:r>
      <w:r>
        <w:rPr>
          <w:rFonts w:ascii="宋体" w:hAnsi="宋体" w:eastAsia="宋体" w:cs="宋体"/>
          <w:spacing w:val="1"/>
          <w:sz w:val="20"/>
          <w:szCs w:val="20"/>
        </w:rPr>
        <w:t>×</w:t>
      </w:r>
      <w:r>
        <w:rPr>
          <w:rFonts w:ascii="宋体" w:hAnsi="宋体" w:eastAsia="宋体" w:cs="宋体"/>
          <w:spacing w:val="-70"/>
          <w:sz w:val="20"/>
          <w:szCs w:val="20"/>
        </w:rPr>
        <w:t xml:space="preserve"> </w:t>
      </w:r>
      <w:r>
        <w:rPr>
          <w:rFonts w:ascii="宋体" w:hAnsi="宋体" w:eastAsia="宋体" w:cs="宋体"/>
          <w:sz w:val="20"/>
          <w:szCs w:val="20"/>
        </w:rPr>
        <w:t>”。</w:t>
      </w:r>
    </w:p>
    <w:p w14:paraId="569AF25D">
      <w:pPr>
        <w:spacing w:before="68" w:line="272" w:lineRule="auto"/>
        <w:ind w:left="221" w:right="649" w:firstLine="405"/>
        <w:rPr>
          <w:rFonts w:ascii="宋体" w:hAnsi="宋体" w:eastAsia="宋体" w:cs="宋体"/>
          <w:sz w:val="20"/>
          <w:szCs w:val="20"/>
        </w:rPr>
      </w:pPr>
      <w:r>
        <w:rPr>
          <w:rFonts w:ascii="宋体" w:hAnsi="宋体" w:eastAsia="宋体" w:cs="宋体"/>
          <w:spacing w:val="6"/>
          <w:sz w:val="20"/>
          <w:szCs w:val="20"/>
        </w:rPr>
        <w:t>2.“结论</w:t>
      </w:r>
      <w:r>
        <w:rPr>
          <w:rFonts w:ascii="宋体" w:hAnsi="宋体" w:eastAsia="宋体" w:cs="宋体"/>
          <w:spacing w:val="-70"/>
          <w:sz w:val="20"/>
          <w:szCs w:val="20"/>
        </w:rPr>
        <w:t xml:space="preserve"> </w:t>
      </w:r>
      <w:r>
        <w:rPr>
          <w:rFonts w:ascii="宋体" w:hAnsi="宋体" w:eastAsia="宋体" w:cs="宋体"/>
          <w:spacing w:val="6"/>
          <w:sz w:val="20"/>
          <w:szCs w:val="20"/>
        </w:rPr>
        <w:t>”一栏填写“通过</w:t>
      </w:r>
      <w:r>
        <w:rPr>
          <w:rFonts w:ascii="宋体" w:hAnsi="宋体" w:eastAsia="宋体" w:cs="宋体"/>
          <w:spacing w:val="-70"/>
          <w:sz w:val="20"/>
          <w:szCs w:val="20"/>
        </w:rPr>
        <w:t xml:space="preserve"> </w:t>
      </w:r>
      <w:r>
        <w:rPr>
          <w:rFonts w:ascii="宋体" w:hAnsi="宋体" w:eastAsia="宋体" w:cs="宋体"/>
          <w:spacing w:val="6"/>
          <w:sz w:val="20"/>
          <w:szCs w:val="20"/>
        </w:rPr>
        <w:t>”或“不通过</w:t>
      </w:r>
      <w:r>
        <w:rPr>
          <w:rFonts w:ascii="宋体" w:hAnsi="宋体" w:eastAsia="宋体" w:cs="宋体"/>
          <w:spacing w:val="-72"/>
          <w:sz w:val="20"/>
          <w:szCs w:val="20"/>
        </w:rPr>
        <w:t xml:space="preserve"> </w:t>
      </w:r>
      <w:r>
        <w:rPr>
          <w:rFonts w:ascii="宋体" w:hAnsi="宋体" w:eastAsia="宋体" w:cs="宋体"/>
          <w:spacing w:val="6"/>
          <w:sz w:val="20"/>
          <w:szCs w:val="20"/>
        </w:rPr>
        <w:t>”；任何一项出现</w:t>
      </w:r>
      <w:r>
        <w:rPr>
          <w:rFonts w:ascii="宋体" w:hAnsi="宋体" w:eastAsia="宋体" w:cs="宋体"/>
          <w:spacing w:val="5"/>
          <w:sz w:val="20"/>
          <w:szCs w:val="20"/>
        </w:rPr>
        <w:t>“</w:t>
      </w:r>
      <w:r>
        <w:rPr>
          <w:rFonts w:ascii="宋体" w:hAnsi="宋体" w:eastAsia="宋体" w:cs="宋体"/>
          <w:spacing w:val="-63"/>
          <w:sz w:val="20"/>
          <w:szCs w:val="20"/>
        </w:rPr>
        <w:t xml:space="preserve"> </w:t>
      </w:r>
      <w:r>
        <w:rPr>
          <w:rFonts w:ascii="宋体" w:hAnsi="宋体" w:eastAsia="宋体" w:cs="宋体"/>
          <w:spacing w:val="5"/>
          <w:sz w:val="20"/>
          <w:szCs w:val="20"/>
        </w:rPr>
        <w:t>×</w:t>
      </w:r>
      <w:r>
        <w:rPr>
          <w:rFonts w:ascii="宋体" w:hAnsi="宋体" w:eastAsia="宋体" w:cs="宋体"/>
          <w:spacing w:val="-70"/>
          <w:sz w:val="20"/>
          <w:szCs w:val="20"/>
        </w:rPr>
        <w:t xml:space="preserve"> </w:t>
      </w:r>
      <w:r>
        <w:rPr>
          <w:rFonts w:ascii="宋体" w:hAnsi="宋体" w:eastAsia="宋体" w:cs="宋体"/>
          <w:spacing w:val="5"/>
          <w:sz w:val="20"/>
          <w:szCs w:val="20"/>
        </w:rPr>
        <w:t>”的，结论为不通过；不通过</w:t>
      </w:r>
      <w:r>
        <w:rPr>
          <w:rFonts w:ascii="宋体" w:hAnsi="宋体" w:eastAsia="宋体" w:cs="宋体"/>
          <w:sz w:val="20"/>
          <w:szCs w:val="20"/>
        </w:rPr>
        <w:t xml:space="preserve"> </w:t>
      </w:r>
      <w:r>
        <w:rPr>
          <w:rFonts w:ascii="宋体" w:hAnsi="宋体" w:eastAsia="宋体" w:cs="宋体"/>
          <w:spacing w:val="4"/>
          <w:sz w:val="20"/>
          <w:szCs w:val="20"/>
        </w:rPr>
        <w:t>的为无效报价。</w:t>
      </w:r>
    </w:p>
    <w:p w14:paraId="0C03E9CF">
      <w:pPr>
        <w:bidi w:val="0"/>
        <w:rPr>
          <w:rFonts w:ascii="Arial" w:hAnsi="Arial" w:eastAsia="Arial" w:cs="Arial"/>
          <w:snapToGrid w:val="0"/>
          <w:color w:val="000000"/>
          <w:kern w:val="0"/>
          <w:sz w:val="21"/>
          <w:szCs w:val="21"/>
          <w:lang w:val="en-US" w:eastAsia="en-US" w:bidi="ar-SA"/>
        </w:rPr>
      </w:pPr>
    </w:p>
    <w:p w14:paraId="68864F7C">
      <w:pPr>
        <w:spacing w:line="272" w:lineRule="auto"/>
        <w:rPr>
          <w:rFonts w:ascii="宋体" w:hAnsi="宋体" w:eastAsia="宋体" w:cs="宋体"/>
          <w:sz w:val="20"/>
          <w:szCs w:val="20"/>
        </w:rPr>
        <w:sectPr>
          <w:footerReference r:id="rId11" w:type="default"/>
          <w:pgSz w:w="11906" w:h="16839"/>
          <w:pgMar w:top="1431" w:right="792" w:bottom="1157" w:left="1244" w:header="0" w:footer="991" w:gutter="0"/>
          <w:cols w:space="720" w:num="1"/>
        </w:sectPr>
      </w:pPr>
    </w:p>
    <w:p w14:paraId="4DAC653C">
      <w:pPr>
        <w:spacing w:before="123" w:line="219" w:lineRule="auto"/>
        <w:ind w:left="417"/>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三</w:t>
      </w:r>
    </w:p>
    <w:p w14:paraId="1F118423">
      <w:pPr>
        <w:spacing w:before="182" w:line="219" w:lineRule="auto"/>
        <w:ind w:left="4186"/>
        <w:rPr>
          <w:rFonts w:ascii="宋体" w:hAnsi="宋体" w:eastAsia="宋体" w:cs="宋体"/>
          <w:sz w:val="24"/>
          <w:szCs w:val="24"/>
        </w:rPr>
      </w:pPr>
      <w:r>
        <w:rPr>
          <w:rFonts w:ascii="宋体" w:hAnsi="宋体" w:eastAsia="宋体" w:cs="宋体"/>
          <w:b/>
          <w:bCs/>
          <w:spacing w:val="-3"/>
          <w:sz w:val="24"/>
          <w:szCs w:val="24"/>
        </w:rPr>
        <w:t>报价及排名表</w:t>
      </w:r>
    </w:p>
    <w:p w14:paraId="7C794E2F">
      <w:pPr>
        <w:spacing w:before="210" w:line="220" w:lineRule="auto"/>
        <w:ind w:left="403"/>
        <w:rPr>
          <w:rFonts w:hint="default" w:ascii="宋体" w:hAnsi="宋体" w:eastAsia="宋体" w:cs="宋体"/>
          <w:sz w:val="24"/>
          <w:szCs w:val="24"/>
        </w:rPr>
      </w:pPr>
      <w:r>
        <w:rPr>
          <w:rFonts w:ascii="宋体" w:hAnsi="宋体" w:eastAsia="宋体" w:cs="宋体"/>
          <w:spacing w:val="15"/>
          <w:sz w:val="24"/>
          <w:szCs w:val="24"/>
        </w:rPr>
        <w:t>项</w:t>
      </w:r>
      <w:r>
        <w:rPr>
          <w:rFonts w:ascii="宋体" w:hAnsi="宋体" w:eastAsia="宋体" w:cs="宋体"/>
          <w:spacing w:val="-46"/>
          <w:sz w:val="24"/>
          <w:szCs w:val="24"/>
        </w:rPr>
        <w:t xml:space="preserve"> </w:t>
      </w:r>
      <w:r>
        <w:rPr>
          <w:rFonts w:ascii="宋体" w:hAnsi="宋体" w:eastAsia="宋体" w:cs="宋体"/>
          <w:spacing w:val="15"/>
          <w:sz w:val="24"/>
          <w:szCs w:val="24"/>
        </w:rPr>
        <w:t>目名称：</w:t>
      </w:r>
      <w:r>
        <w:rPr>
          <w:rFonts w:hint="eastAsia" w:ascii="宋体" w:hAnsi="宋体" w:eastAsia="宋体" w:cs="宋体"/>
          <w:spacing w:val="0"/>
          <w:sz w:val="24"/>
          <w:szCs w:val="24"/>
          <w:u w:val="single"/>
          <w:lang w:eastAsia="zh-CN"/>
        </w:rPr>
        <w:t>2025年许昌市普通国省道预防性养护工程施工图设计服务（B包）</w:t>
      </w:r>
    </w:p>
    <w:p w14:paraId="7E3FEBF5">
      <w:pPr>
        <w:spacing w:before="128" w:line="219" w:lineRule="auto"/>
        <w:ind w:left="402"/>
        <w:rPr>
          <w:rFonts w:ascii="宋体" w:hAnsi="宋体" w:eastAsia="宋体" w:cs="宋体"/>
          <w:sz w:val="24"/>
          <w:szCs w:val="24"/>
          <w:u w:val="none" w:color="auto"/>
        </w:rPr>
      </w:pPr>
      <w:r>
        <w:rPr>
          <w:rFonts w:ascii="宋体" w:hAnsi="宋体" w:eastAsia="宋体" w:cs="宋体"/>
          <w:spacing w:val="-1"/>
          <w:sz w:val="24"/>
          <w:szCs w:val="24"/>
        </w:rPr>
        <w:t>最高限价：</w:t>
      </w:r>
      <w:r>
        <w:rPr>
          <w:rFonts w:hint="eastAsia" w:ascii="宋体" w:hAnsi="宋体" w:eastAsia="宋体" w:cs="宋体"/>
          <w:spacing w:val="0"/>
          <w:sz w:val="24"/>
          <w:szCs w:val="24"/>
          <w:highlight w:val="none"/>
          <w:u w:val="none"/>
          <w:lang w:eastAsia="zh-CN"/>
        </w:rPr>
        <w:t>以《工程设计收费标准》（</w:t>
      </w:r>
      <w:r>
        <w:rPr>
          <w:rFonts w:hint="eastAsia" w:ascii="宋体" w:hAnsi="宋体" w:eastAsia="宋体" w:cs="宋体"/>
          <w:spacing w:val="0"/>
          <w:sz w:val="24"/>
          <w:szCs w:val="24"/>
          <w:highlight w:val="none"/>
          <w:u w:val="none"/>
          <w:lang w:val="en-US" w:eastAsia="zh-CN"/>
        </w:rPr>
        <w:t>2002版</w:t>
      </w:r>
      <w:r>
        <w:rPr>
          <w:rFonts w:hint="eastAsia" w:ascii="宋体" w:hAnsi="宋体" w:eastAsia="宋体" w:cs="宋体"/>
          <w:spacing w:val="0"/>
          <w:sz w:val="24"/>
          <w:szCs w:val="24"/>
          <w:highlight w:val="none"/>
          <w:u w:val="none"/>
          <w:lang w:eastAsia="zh-CN"/>
        </w:rPr>
        <w:t>）计算</w:t>
      </w:r>
      <w:r>
        <w:rPr>
          <w:rFonts w:hint="eastAsia" w:ascii="宋体" w:hAnsi="宋体" w:eastAsia="宋体" w:cs="宋体"/>
          <w:spacing w:val="0"/>
          <w:sz w:val="24"/>
          <w:szCs w:val="24"/>
          <w:highlight w:val="none"/>
          <w:u w:val="none"/>
          <w:lang w:val="en-US" w:eastAsia="zh-CN"/>
        </w:rPr>
        <w:t>基本设计收费的</w:t>
      </w:r>
      <w:r>
        <w:rPr>
          <w:rFonts w:hint="eastAsia" w:ascii="Times New Roman" w:hAnsi="Times New Roman" w:eastAsia="Times New Roman" w:cs="Times New Roman"/>
          <w:spacing w:val="-1"/>
          <w:sz w:val="24"/>
          <w:szCs w:val="24"/>
          <w:u w:val="single" w:color="auto"/>
          <w:lang w:val="en-US" w:eastAsia="zh-CN"/>
        </w:rPr>
        <w:t>48</w:t>
      </w:r>
      <w:r>
        <w:rPr>
          <w:rFonts w:hint="eastAsia" w:ascii="Times New Roman" w:hAnsi="Times New Roman" w:eastAsia="Times New Roman" w:cs="Times New Roman"/>
          <w:spacing w:val="-1"/>
          <w:sz w:val="24"/>
          <w:szCs w:val="24"/>
          <w:u w:val="none" w:color="auto"/>
          <w:lang w:val="en-US" w:eastAsia="zh-CN"/>
        </w:rPr>
        <w:t>%</w:t>
      </w:r>
    </w:p>
    <w:p w14:paraId="501B17FC">
      <w:pPr>
        <w:spacing w:before="118"/>
      </w:pPr>
    </w:p>
    <w:tbl>
      <w:tblPr>
        <w:tblStyle w:val="5"/>
        <w:tblW w:w="97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9"/>
        <w:gridCol w:w="2749"/>
        <w:gridCol w:w="3962"/>
        <w:gridCol w:w="2089"/>
      </w:tblGrid>
      <w:tr w14:paraId="1FF01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999" w:type="dxa"/>
            <w:vAlign w:val="top"/>
          </w:tcPr>
          <w:p w14:paraId="3D844A33">
            <w:pPr>
              <w:spacing w:line="404" w:lineRule="auto"/>
              <w:rPr>
                <w:rFonts w:ascii="Arial"/>
                <w:sz w:val="21"/>
              </w:rPr>
            </w:pPr>
          </w:p>
          <w:p w14:paraId="31AFEEB0">
            <w:pPr>
              <w:spacing w:before="78" w:line="222" w:lineRule="auto"/>
              <w:ind w:left="265"/>
              <w:rPr>
                <w:rFonts w:ascii="宋体" w:hAnsi="宋体" w:eastAsia="宋体" w:cs="宋体"/>
                <w:sz w:val="24"/>
                <w:szCs w:val="24"/>
              </w:rPr>
            </w:pPr>
            <w:r>
              <w:rPr>
                <w:rFonts w:ascii="宋体" w:hAnsi="宋体" w:eastAsia="宋体" w:cs="宋体"/>
                <w:spacing w:val="-5"/>
                <w:sz w:val="24"/>
                <w:szCs w:val="24"/>
              </w:rPr>
              <w:t>序号</w:t>
            </w:r>
          </w:p>
        </w:tc>
        <w:tc>
          <w:tcPr>
            <w:tcW w:w="2749" w:type="dxa"/>
            <w:vAlign w:val="top"/>
          </w:tcPr>
          <w:p w14:paraId="2A73AE9F">
            <w:pPr>
              <w:spacing w:line="404" w:lineRule="auto"/>
              <w:rPr>
                <w:rFonts w:ascii="Arial"/>
                <w:sz w:val="21"/>
              </w:rPr>
            </w:pPr>
          </w:p>
          <w:p w14:paraId="0DAC5E43">
            <w:pPr>
              <w:spacing w:before="78" w:line="219" w:lineRule="auto"/>
              <w:ind w:firstLine="708" w:firstLineChars="300"/>
              <w:rPr>
                <w:rFonts w:ascii="宋体" w:hAnsi="宋体" w:eastAsia="宋体" w:cs="宋体"/>
                <w:sz w:val="24"/>
                <w:szCs w:val="24"/>
              </w:rPr>
            </w:pPr>
            <w:r>
              <w:rPr>
                <w:rFonts w:ascii="宋体" w:hAnsi="宋体" w:eastAsia="宋体" w:cs="宋体"/>
                <w:spacing w:val="-2"/>
                <w:sz w:val="24"/>
                <w:szCs w:val="24"/>
              </w:rPr>
              <w:t>报价单位</w:t>
            </w:r>
          </w:p>
        </w:tc>
        <w:tc>
          <w:tcPr>
            <w:tcW w:w="3962" w:type="dxa"/>
            <w:vAlign w:val="top"/>
          </w:tcPr>
          <w:p w14:paraId="04CAA7FC">
            <w:pPr>
              <w:spacing w:line="404" w:lineRule="auto"/>
              <w:rPr>
                <w:rFonts w:ascii="Arial"/>
                <w:sz w:val="21"/>
              </w:rPr>
            </w:pPr>
          </w:p>
          <w:p w14:paraId="36ADA498">
            <w:pPr>
              <w:spacing w:before="78" w:line="219" w:lineRule="auto"/>
              <w:ind w:left="1032"/>
              <w:rPr>
                <w:rFonts w:ascii="宋体" w:hAnsi="宋体" w:eastAsia="宋体" w:cs="宋体"/>
                <w:sz w:val="24"/>
                <w:szCs w:val="24"/>
              </w:rPr>
            </w:pPr>
            <w:r>
              <w:rPr>
                <w:rFonts w:ascii="宋体" w:hAnsi="宋体" w:eastAsia="宋体" w:cs="宋体"/>
                <w:spacing w:val="-4"/>
                <w:sz w:val="24"/>
                <w:szCs w:val="24"/>
              </w:rPr>
              <w:t>投标报价</w:t>
            </w:r>
          </w:p>
        </w:tc>
        <w:tc>
          <w:tcPr>
            <w:tcW w:w="2089" w:type="dxa"/>
            <w:vAlign w:val="top"/>
          </w:tcPr>
          <w:p w14:paraId="69D04C43">
            <w:pPr>
              <w:spacing w:line="405" w:lineRule="auto"/>
              <w:rPr>
                <w:rFonts w:ascii="Arial"/>
                <w:sz w:val="21"/>
              </w:rPr>
            </w:pPr>
          </w:p>
          <w:p w14:paraId="5F34ADF5">
            <w:pPr>
              <w:spacing w:before="78" w:line="222" w:lineRule="auto"/>
              <w:ind w:left="810"/>
              <w:rPr>
                <w:rFonts w:ascii="宋体" w:hAnsi="宋体" w:eastAsia="宋体" w:cs="宋体"/>
                <w:sz w:val="24"/>
                <w:szCs w:val="24"/>
              </w:rPr>
            </w:pPr>
            <w:r>
              <w:rPr>
                <w:rFonts w:ascii="宋体" w:hAnsi="宋体" w:eastAsia="宋体" w:cs="宋体"/>
                <w:spacing w:val="-5"/>
                <w:sz w:val="24"/>
                <w:szCs w:val="24"/>
              </w:rPr>
              <w:t>排名</w:t>
            </w:r>
          </w:p>
        </w:tc>
      </w:tr>
      <w:tr w14:paraId="041F3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796BEF56">
            <w:pPr>
              <w:spacing w:line="290" w:lineRule="auto"/>
              <w:rPr>
                <w:rFonts w:ascii="Arial"/>
                <w:sz w:val="21"/>
              </w:rPr>
            </w:pPr>
          </w:p>
          <w:p w14:paraId="26C59715">
            <w:pPr>
              <w:spacing w:before="78" w:line="184" w:lineRule="auto"/>
              <w:ind w:left="464"/>
              <w:rPr>
                <w:rFonts w:ascii="宋体" w:hAnsi="宋体" w:eastAsia="宋体" w:cs="宋体"/>
                <w:sz w:val="24"/>
                <w:szCs w:val="24"/>
              </w:rPr>
            </w:pPr>
            <w:r>
              <w:rPr>
                <w:rFonts w:ascii="宋体" w:hAnsi="宋体" w:eastAsia="宋体" w:cs="宋体"/>
                <w:sz w:val="24"/>
                <w:szCs w:val="24"/>
              </w:rPr>
              <w:t>1</w:t>
            </w:r>
          </w:p>
        </w:tc>
        <w:tc>
          <w:tcPr>
            <w:tcW w:w="2749" w:type="dxa"/>
            <w:vAlign w:val="top"/>
          </w:tcPr>
          <w:p w14:paraId="05E7AC80">
            <w:pPr>
              <w:rPr>
                <w:rFonts w:ascii="Arial"/>
                <w:sz w:val="21"/>
              </w:rPr>
            </w:pPr>
          </w:p>
        </w:tc>
        <w:tc>
          <w:tcPr>
            <w:tcW w:w="3962" w:type="dxa"/>
            <w:vAlign w:val="center"/>
          </w:tcPr>
          <w:p w14:paraId="18546BF5">
            <w:pPr>
              <w:jc w:val="center"/>
              <w:rPr>
                <w:rFonts w:ascii="Arial"/>
                <w:sz w:val="21"/>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10C4CFBE">
            <w:pPr>
              <w:rPr>
                <w:rFonts w:ascii="Arial"/>
                <w:sz w:val="21"/>
              </w:rPr>
            </w:pPr>
          </w:p>
        </w:tc>
      </w:tr>
      <w:tr w14:paraId="2EB57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999" w:type="dxa"/>
            <w:vAlign w:val="top"/>
          </w:tcPr>
          <w:p w14:paraId="0406AA3E">
            <w:pPr>
              <w:spacing w:line="292" w:lineRule="auto"/>
              <w:rPr>
                <w:rFonts w:ascii="Arial"/>
                <w:sz w:val="21"/>
              </w:rPr>
            </w:pPr>
          </w:p>
          <w:p w14:paraId="42EFC508">
            <w:pPr>
              <w:spacing w:before="78" w:line="183" w:lineRule="auto"/>
              <w:ind w:left="449"/>
              <w:rPr>
                <w:rFonts w:ascii="宋体" w:hAnsi="宋体" w:eastAsia="宋体" w:cs="宋体"/>
                <w:sz w:val="24"/>
                <w:szCs w:val="24"/>
              </w:rPr>
            </w:pPr>
            <w:r>
              <w:rPr>
                <w:rFonts w:ascii="宋体" w:hAnsi="宋体" w:eastAsia="宋体" w:cs="宋体"/>
                <w:sz w:val="24"/>
                <w:szCs w:val="24"/>
              </w:rPr>
              <w:t>2</w:t>
            </w:r>
          </w:p>
        </w:tc>
        <w:tc>
          <w:tcPr>
            <w:tcW w:w="2749" w:type="dxa"/>
            <w:vAlign w:val="top"/>
          </w:tcPr>
          <w:p w14:paraId="50199277">
            <w:pPr>
              <w:rPr>
                <w:rFonts w:ascii="Arial"/>
                <w:sz w:val="21"/>
              </w:rPr>
            </w:pPr>
          </w:p>
        </w:tc>
        <w:tc>
          <w:tcPr>
            <w:tcW w:w="3962" w:type="dxa"/>
            <w:vAlign w:val="center"/>
          </w:tcPr>
          <w:p w14:paraId="63FA091E">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0FA0212">
            <w:pPr>
              <w:rPr>
                <w:rFonts w:ascii="Arial"/>
                <w:sz w:val="21"/>
              </w:rPr>
            </w:pPr>
          </w:p>
        </w:tc>
      </w:tr>
      <w:tr w14:paraId="1F4D30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8" w:hRule="atLeast"/>
        </w:trPr>
        <w:tc>
          <w:tcPr>
            <w:tcW w:w="999" w:type="dxa"/>
            <w:vAlign w:val="top"/>
          </w:tcPr>
          <w:p w14:paraId="04E273DD">
            <w:pPr>
              <w:spacing w:line="292" w:lineRule="auto"/>
              <w:rPr>
                <w:rFonts w:ascii="Arial"/>
                <w:sz w:val="21"/>
              </w:rPr>
            </w:pPr>
          </w:p>
          <w:p w14:paraId="7F87A6EC">
            <w:pPr>
              <w:spacing w:before="79" w:line="183" w:lineRule="auto"/>
              <w:ind w:left="451"/>
              <w:rPr>
                <w:rFonts w:ascii="宋体" w:hAnsi="宋体" w:eastAsia="宋体" w:cs="宋体"/>
                <w:sz w:val="24"/>
                <w:szCs w:val="24"/>
              </w:rPr>
            </w:pPr>
            <w:r>
              <w:rPr>
                <w:rFonts w:ascii="宋体" w:hAnsi="宋体" w:eastAsia="宋体" w:cs="宋体"/>
                <w:sz w:val="24"/>
                <w:szCs w:val="24"/>
              </w:rPr>
              <w:t>3</w:t>
            </w:r>
          </w:p>
        </w:tc>
        <w:tc>
          <w:tcPr>
            <w:tcW w:w="2749" w:type="dxa"/>
            <w:vAlign w:val="top"/>
          </w:tcPr>
          <w:p w14:paraId="6D11B6C4">
            <w:pPr>
              <w:rPr>
                <w:rFonts w:ascii="Arial"/>
                <w:sz w:val="21"/>
              </w:rPr>
            </w:pPr>
          </w:p>
        </w:tc>
        <w:tc>
          <w:tcPr>
            <w:tcW w:w="3962" w:type="dxa"/>
            <w:vAlign w:val="center"/>
          </w:tcPr>
          <w:p w14:paraId="0BC2E0D0">
            <w:pPr>
              <w:jc w:val="center"/>
              <w:rPr>
                <w:rFonts w:hint="eastAsia" w:ascii="Times New Roman" w:hAnsi="Times New Roman" w:eastAsia="Times New Roman" w:cs="Times New Roman"/>
                <w:spacing w:val="-1"/>
                <w:sz w:val="24"/>
                <w:szCs w:val="24"/>
                <w:u w:val="none" w:color="auto"/>
                <w:lang w:eastAsia="zh-CN"/>
              </w:rPr>
            </w:pPr>
            <w:r>
              <w:rPr>
                <w:rFonts w:hint="eastAsia" w:ascii="Times New Roman" w:hAnsi="Times New Roman" w:eastAsia="Times New Roman" w:cs="Times New Roman"/>
                <w:spacing w:val="-1"/>
                <w:sz w:val="24"/>
                <w:szCs w:val="24"/>
                <w:u w:val="none" w:color="auto"/>
                <w:lang w:eastAsia="zh-CN"/>
              </w:rPr>
              <w:t>以《工程设计收费标准</w:t>
            </w:r>
            <w:r>
              <w:rPr>
                <w:rFonts w:hint="eastAsia" w:ascii="Times New Roman" w:hAnsi="Times New Roman" w:eastAsia="Times New Roman" w:cs="Times New Roman"/>
                <w:spacing w:val="0"/>
                <w:sz w:val="24"/>
                <w:szCs w:val="24"/>
                <w:u w:val="none" w:color="auto"/>
                <w:lang w:eastAsia="zh-CN"/>
              </w:rPr>
              <w:t>》（</w:t>
            </w:r>
            <w:r>
              <w:rPr>
                <w:rFonts w:hint="eastAsia" w:ascii="Times New Roman" w:hAnsi="Times New Roman" w:eastAsia="Times New Roman" w:cs="Times New Roman"/>
                <w:spacing w:val="-1"/>
                <w:sz w:val="24"/>
                <w:szCs w:val="24"/>
                <w:u w:val="none" w:color="auto"/>
                <w:lang w:val="en-US" w:eastAsia="zh-CN"/>
              </w:rPr>
              <w:t>2002版</w:t>
            </w:r>
            <w:r>
              <w:rPr>
                <w:rFonts w:hint="eastAsia" w:ascii="Times New Roman" w:hAnsi="Times New Roman" w:eastAsia="Times New Roman" w:cs="Times New Roman"/>
                <w:spacing w:val="-1"/>
                <w:sz w:val="24"/>
                <w:szCs w:val="24"/>
                <w:u w:val="none" w:color="auto"/>
                <w:lang w:eastAsia="zh-CN"/>
              </w:rPr>
              <w:t>）计算</w:t>
            </w:r>
            <w:r>
              <w:rPr>
                <w:rFonts w:hint="eastAsia" w:ascii="Times New Roman" w:hAnsi="Times New Roman" w:eastAsia="Times New Roman" w:cs="Times New Roman"/>
                <w:spacing w:val="-1"/>
                <w:sz w:val="24"/>
                <w:szCs w:val="24"/>
                <w:u w:val="none" w:color="auto"/>
                <w:lang w:val="en-US" w:eastAsia="zh-CN"/>
              </w:rPr>
              <w:t>基本设计收费</w:t>
            </w:r>
            <w:r>
              <w:rPr>
                <w:rFonts w:hint="eastAsia" w:ascii="Times New Roman" w:hAnsi="Times New Roman" w:eastAsia="Times New Roman" w:cs="Times New Roman"/>
                <w:spacing w:val="-1"/>
                <w:sz w:val="24"/>
                <w:szCs w:val="24"/>
                <w:u w:val="none" w:color="auto"/>
                <w:lang w:eastAsia="zh-CN"/>
              </w:rPr>
              <w:t>的</w:t>
            </w:r>
            <w:r>
              <w:rPr>
                <w:rFonts w:hint="eastAsia" w:ascii="Times New Roman" w:hAnsi="Times New Roman" w:eastAsia="Times New Roman" w:cs="Times New Roman"/>
                <w:spacing w:val="-1"/>
                <w:sz w:val="24"/>
                <w:szCs w:val="24"/>
                <w:u w:val="single" w:color="auto"/>
                <w:lang w:val="en-US" w:eastAsia="zh-CN"/>
              </w:rPr>
              <w:t xml:space="preserve">      </w:t>
            </w:r>
            <w:r>
              <w:rPr>
                <w:rFonts w:hint="eastAsia" w:ascii="Times New Roman" w:hAnsi="Times New Roman" w:eastAsia="Times New Roman" w:cs="Times New Roman"/>
                <w:spacing w:val="-1"/>
                <w:sz w:val="24"/>
                <w:szCs w:val="24"/>
                <w:u w:val="none" w:color="auto"/>
                <w:lang w:val="en-US" w:eastAsia="zh-CN"/>
              </w:rPr>
              <w:t>%</w:t>
            </w:r>
          </w:p>
        </w:tc>
        <w:tc>
          <w:tcPr>
            <w:tcW w:w="2089" w:type="dxa"/>
            <w:vAlign w:val="top"/>
          </w:tcPr>
          <w:p w14:paraId="642EC95B">
            <w:pPr>
              <w:rPr>
                <w:rFonts w:ascii="Arial"/>
                <w:sz w:val="21"/>
              </w:rPr>
            </w:pPr>
          </w:p>
        </w:tc>
      </w:tr>
    </w:tbl>
    <w:p w14:paraId="429C135F">
      <w:pPr>
        <w:pStyle w:val="2"/>
      </w:pPr>
    </w:p>
    <w:p w14:paraId="7FF168BF">
      <w:pPr>
        <w:sectPr>
          <w:footerReference r:id="rId12" w:type="default"/>
          <w:pgSz w:w="11906" w:h="16839"/>
          <w:pgMar w:top="1431" w:right="1051" w:bottom="1157" w:left="1050" w:header="0" w:footer="992" w:gutter="0"/>
          <w:cols w:space="720" w:num="1"/>
        </w:sectPr>
      </w:pPr>
    </w:p>
    <w:p w14:paraId="2A8DCDB8">
      <w:pPr>
        <w:spacing w:before="123" w:line="219" w:lineRule="auto"/>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四</w:t>
      </w:r>
    </w:p>
    <w:p w14:paraId="5485188B">
      <w:pPr>
        <w:spacing w:before="178" w:line="220" w:lineRule="auto"/>
        <w:ind w:left="7334"/>
        <w:rPr>
          <w:rFonts w:ascii="宋体" w:hAnsi="宋体" w:eastAsia="宋体" w:cs="宋体"/>
          <w:sz w:val="40"/>
          <w:szCs w:val="40"/>
        </w:rPr>
      </w:pPr>
      <w:r>
        <w:rPr>
          <w:rFonts w:ascii="宋体" w:hAnsi="宋体" w:eastAsia="宋体" w:cs="宋体"/>
          <w:b/>
          <w:bCs/>
          <w:spacing w:val="-5"/>
          <w:sz w:val="40"/>
          <w:szCs w:val="40"/>
        </w:rPr>
        <w:t>正本</w:t>
      </w:r>
    </w:p>
    <w:p w14:paraId="00249B66">
      <w:pPr>
        <w:pStyle w:val="2"/>
        <w:spacing w:line="242" w:lineRule="auto"/>
      </w:pPr>
    </w:p>
    <w:p w14:paraId="217C912D">
      <w:pPr>
        <w:pStyle w:val="2"/>
        <w:spacing w:line="242" w:lineRule="auto"/>
      </w:pPr>
    </w:p>
    <w:p w14:paraId="39D8AD0E">
      <w:pPr>
        <w:pStyle w:val="2"/>
        <w:spacing w:line="242" w:lineRule="auto"/>
      </w:pPr>
    </w:p>
    <w:p w14:paraId="5CF244D6">
      <w:pPr>
        <w:pStyle w:val="2"/>
        <w:spacing w:line="242" w:lineRule="auto"/>
      </w:pPr>
    </w:p>
    <w:p w14:paraId="7D44A561">
      <w:pPr>
        <w:pStyle w:val="2"/>
        <w:spacing w:line="242" w:lineRule="auto"/>
      </w:pPr>
    </w:p>
    <w:p w14:paraId="6296F4CB">
      <w:pPr>
        <w:pStyle w:val="2"/>
        <w:spacing w:line="242" w:lineRule="auto"/>
      </w:pPr>
    </w:p>
    <w:p w14:paraId="568E7469">
      <w:pPr>
        <w:pStyle w:val="2"/>
        <w:spacing w:line="243" w:lineRule="auto"/>
      </w:pPr>
    </w:p>
    <w:p w14:paraId="2ABB2B36">
      <w:pPr>
        <w:pStyle w:val="2"/>
        <w:spacing w:line="274" w:lineRule="auto"/>
        <w:jc w:val="center"/>
        <w:rPr>
          <w:rFonts w:hint="eastAsia"/>
          <w:b/>
          <w:bCs/>
          <w:sz w:val="44"/>
          <w:szCs w:val="44"/>
          <w:lang w:eastAsia="zh-CN"/>
        </w:rPr>
      </w:pPr>
      <w:r>
        <w:rPr>
          <w:rFonts w:hint="eastAsia"/>
          <w:b/>
          <w:bCs/>
          <w:sz w:val="44"/>
          <w:szCs w:val="44"/>
          <w:lang w:eastAsia="zh-CN"/>
        </w:rPr>
        <w:t>2025年许昌市普通国省道预防性养护工程施工图设计服务</w:t>
      </w:r>
    </w:p>
    <w:p w14:paraId="4426AE2E">
      <w:pPr>
        <w:pStyle w:val="2"/>
        <w:spacing w:line="274" w:lineRule="auto"/>
        <w:jc w:val="center"/>
        <w:rPr>
          <w:rFonts w:hint="default"/>
          <w:b/>
          <w:bCs/>
          <w:sz w:val="44"/>
          <w:szCs w:val="44"/>
          <w:lang w:val="en-US" w:eastAsia="zh-CN"/>
        </w:rPr>
      </w:pPr>
      <w:r>
        <w:rPr>
          <w:rFonts w:hint="eastAsia"/>
          <w:b/>
          <w:bCs/>
          <w:sz w:val="44"/>
          <w:szCs w:val="44"/>
          <w:lang w:val="en-US" w:eastAsia="zh-CN"/>
        </w:rPr>
        <w:t>B包</w:t>
      </w:r>
    </w:p>
    <w:p w14:paraId="073FAAC8">
      <w:pPr>
        <w:pStyle w:val="2"/>
        <w:spacing w:line="274" w:lineRule="auto"/>
      </w:pPr>
    </w:p>
    <w:p w14:paraId="11FAAC6F">
      <w:pPr>
        <w:spacing w:before="153" w:line="223" w:lineRule="auto"/>
        <w:ind w:left="3536"/>
        <w:rPr>
          <w:rFonts w:ascii="宋体" w:hAnsi="宋体" w:eastAsia="宋体" w:cs="宋体"/>
          <w:b/>
          <w:bCs/>
          <w:spacing w:val="2"/>
          <w:sz w:val="47"/>
          <w:szCs w:val="47"/>
        </w:rPr>
      </w:pPr>
    </w:p>
    <w:p w14:paraId="5C4D219E">
      <w:pPr>
        <w:spacing w:before="153" w:line="223" w:lineRule="auto"/>
        <w:ind w:left="3536"/>
        <w:rPr>
          <w:rFonts w:ascii="宋体" w:hAnsi="宋体" w:eastAsia="宋体" w:cs="宋体"/>
          <w:sz w:val="47"/>
          <w:szCs w:val="47"/>
        </w:rPr>
      </w:pPr>
      <w:r>
        <w:rPr>
          <w:rFonts w:ascii="宋体" w:hAnsi="宋体" w:eastAsia="宋体" w:cs="宋体"/>
          <w:b/>
          <w:bCs/>
          <w:spacing w:val="2"/>
          <w:sz w:val="47"/>
          <w:szCs w:val="47"/>
        </w:rPr>
        <w:t>报价文件</w:t>
      </w:r>
    </w:p>
    <w:p w14:paraId="73566F6E">
      <w:pPr>
        <w:pStyle w:val="2"/>
        <w:spacing w:line="241" w:lineRule="auto"/>
      </w:pPr>
    </w:p>
    <w:p w14:paraId="658EB990">
      <w:pPr>
        <w:pStyle w:val="2"/>
        <w:spacing w:line="241" w:lineRule="auto"/>
      </w:pPr>
    </w:p>
    <w:p w14:paraId="6230FE2E">
      <w:pPr>
        <w:pStyle w:val="2"/>
        <w:spacing w:line="241" w:lineRule="auto"/>
      </w:pPr>
    </w:p>
    <w:p w14:paraId="5294EEDC">
      <w:pPr>
        <w:pStyle w:val="2"/>
        <w:spacing w:line="241" w:lineRule="auto"/>
      </w:pPr>
    </w:p>
    <w:p w14:paraId="4F6A65E8">
      <w:pPr>
        <w:pStyle w:val="2"/>
        <w:spacing w:line="241" w:lineRule="auto"/>
      </w:pPr>
    </w:p>
    <w:p w14:paraId="093C7F40">
      <w:pPr>
        <w:pStyle w:val="2"/>
        <w:spacing w:line="242" w:lineRule="auto"/>
      </w:pPr>
    </w:p>
    <w:p w14:paraId="536D69F8">
      <w:pPr>
        <w:pStyle w:val="2"/>
        <w:spacing w:line="242" w:lineRule="auto"/>
      </w:pPr>
    </w:p>
    <w:p w14:paraId="74091BA5">
      <w:pPr>
        <w:pStyle w:val="2"/>
        <w:spacing w:line="242" w:lineRule="auto"/>
      </w:pPr>
    </w:p>
    <w:p w14:paraId="57AAF353">
      <w:pPr>
        <w:pStyle w:val="2"/>
        <w:spacing w:line="242" w:lineRule="auto"/>
      </w:pPr>
    </w:p>
    <w:p w14:paraId="08E94BE2">
      <w:pPr>
        <w:pStyle w:val="2"/>
        <w:spacing w:line="242" w:lineRule="auto"/>
      </w:pPr>
    </w:p>
    <w:p w14:paraId="28BE6539">
      <w:pPr>
        <w:pStyle w:val="2"/>
        <w:spacing w:line="242" w:lineRule="auto"/>
      </w:pPr>
    </w:p>
    <w:p w14:paraId="65F70358">
      <w:pPr>
        <w:pStyle w:val="2"/>
        <w:spacing w:line="242" w:lineRule="auto"/>
      </w:pPr>
    </w:p>
    <w:p w14:paraId="71939383">
      <w:pPr>
        <w:pStyle w:val="2"/>
        <w:spacing w:line="242" w:lineRule="auto"/>
      </w:pPr>
    </w:p>
    <w:p w14:paraId="1EA7731E">
      <w:pPr>
        <w:spacing w:before="101" w:line="358" w:lineRule="auto"/>
        <w:ind w:left="1244" w:right="6516" w:hanging="3"/>
        <w:rPr>
          <w:rFonts w:ascii="宋体" w:hAnsi="宋体" w:eastAsia="宋体" w:cs="宋体"/>
          <w:sz w:val="31"/>
          <w:szCs w:val="31"/>
        </w:rPr>
      </w:pPr>
      <w:r>
        <w:rPr>
          <w:rFonts w:ascii="宋体" w:hAnsi="宋体" w:eastAsia="宋体" w:cs="宋体"/>
          <w:b/>
          <w:bCs/>
          <w:spacing w:val="-15"/>
          <w:sz w:val="31"/>
          <w:szCs w:val="31"/>
        </w:rPr>
        <w:t>报价人：</w:t>
      </w:r>
      <w:r>
        <w:rPr>
          <w:rFonts w:ascii="宋体" w:hAnsi="宋体" w:eastAsia="宋体" w:cs="宋体"/>
          <w:spacing w:val="2"/>
          <w:sz w:val="31"/>
          <w:szCs w:val="31"/>
        </w:rPr>
        <w:t xml:space="preserve"> </w:t>
      </w:r>
      <w:r>
        <w:rPr>
          <w:rFonts w:ascii="宋体" w:hAnsi="宋体" w:eastAsia="宋体" w:cs="宋体"/>
          <w:b/>
          <w:bCs/>
          <w:spacing w:val="-16"/>
          <w:sz w:val="31"/>
          <w:szCs w:val="31"/>
        </w:rPr>
        <w:t>联系人：</w:t>
      </w:r>
    </w:p>
    <w:p w14:paraId="19892EAF">
      <w:pPr>
        <w:spacing w:before="44" w:line="225" w:lineRule="auto"/>
        <w:ind w:left="1245"/>
        <w:rPr>
          <w:rFonts w:ascii="宋体" w:hAnsi="宋体" w:eastAsia="宋体" w:cs="宋体"/>
          <w:sz w:val="31"/>
          <w:szCs w:val="31"/>
        </w:rPr>
      </w:pPr>
      <w:r>
        <w:rPr>
          <w:rFonts w:ascii="宋体" w:hAnsi="宋体" w:eastAsia="宋体" w:cs="宋体"/>
          <w:b/>
          <w:bCs/>
          <w:spacing w:val="6"/>
          <w:sz w:val="31"/>
          <w:szCs w:val="31"/>
        </w:rPr>
        <w:t>联系电话（固定电话/手机号码</w:t>
      </w:r>
      <w:r>
        <w:rPr>
          <w:rFonts w:ascii="宋体" w:hAnsi="宋体" w:eastAsia="宋体" w:cs="宋体"/>
          <w:b/>
          <w:bCs/>
          <w:sz w:val="31"/>
          <w:szCs w:val="31"/>
        </w:rPr>
        <w:t>）：</w:t>
      </w:r>
    </w:p>
    <w:p w14:paraId="7A65CA95">
      <w:pPr>
        <w:pStyle w:val="2"/>
        <w:spacing w:line="255" w:lineRule="auto"/>
      </w:pPr>
    </w:p>
    <w:p w14:paraId="7CA8228E">
      <w:pPr>
        <w:pStyle w:val="2"/>
        <w:spacing w:line="255" w:lineRule="auto"/>
      </w:pPr>
    </w:p>
    <w:p w14:paraId="42FD80B7">
      <w:pPr>
        <w:pStyle w:val="2"/>
        <w:spacing w:line="255" w:lineRule="auto"/>
      </w:pPr>
    </w:p>
    <w:p w14:paraId="28EF7BCF">
      <w:pPr>
        <w:spacing w:before="102" w:line="225" w:lineRule="auto"/>
        <w:ind w:left="3535"/>
        <w:rPr>
          <w:rFonts w:ascii="宋体" w:hAnsi="宋体" w:eastAsia="宋体" w:cs="宋体"/>
          <w:sz w:val="31"/>
          <w:szCs w:val="31"/>
        </w:rPr>
      </w:pPr>
      <w:r>
        <w:rPr>
          <w:rFonts w:ascii="宋体" w:hAnsi="宋体" w:eastAsia="宋体" w:cs="宋体"/>
          <w:b/>
          <w:bCs/>
          <w:spacing w:val="-9"/>
          <w:sz w:val="31"/>
          <w:szCs w:val="31"/>
        </w:rPr>
        <w:t>年</w:t>
      </w:r>
      <w:r>
        <w:rPr>
          <w:rFonts w:ascii="宋体" w:hAnsi="宋体" w:eastAsia="宋体" w:cs="宋体"/>
          <w:spacing w:val="12"/>
          <w:sz w:val="31"/>
          <w:szCs w:val="31"/>
        </w:rPr>
        <w:t xml:space="preserve">   </w:t>
      </w:r>
      <w:r>
        <w:rPr>
          <w:rFonts w:ascii="宋体" w:hAnsi="宋体" w:eastAsia="宋体" w:cs="宋体"/>
          <w:b/>
          <w:bCs/>
          <w:spacing w:val="-9"/>
          <w:sz w:val="31"/>
          <w:szCs w:val="31"/>
        </w:rPr>
        <w:t>月</w:t>
      </w:r>
      <w:r>
        <w:rPr>
          <w:rFonts w:ascii="宋体" w:hAnsi="宋体" w:eastAsia="宋体" w:cs="宋体"/>
          <w:spacing w:val="29"/>
          <w:sz w:val="31"/>
          <w:szCs w:val="31"/>
        </w:rPr>
        <w:t xml:space="preserve">   </w:t>
      </w:r>
      <w:r>
        <w:rPr>
          <w:rFonts w:ascii="宋体" w:hAnsi="宋体" w:eastAsia="宋体" w:cs="宋体"/>
          <w:b/>
          <w:bCs/>
          <w:spacing w:val="-9"/>
          <w:sz w:val="31"/>
          <w:szCs w:val="31"/>
        </w:rPr>
        <w:t>日</w:t>
      </w:r>
    </w:p>
    <w:p w14:paraId="03182F84">
      <w:pPr>
        <w:spacing w:line="225" w:lineRule="auto"/>
        <w:rPr>
          <w:rFonts w:ascii="宋体" w:hAnsi="宋体" w:eastAsia="宋体" w:cs="宋体"/>
          <w:sz w:val="31"/>
          <w:szCs w:val="31"/>
        </w:rPr>
        <w:sectPr>
          <w:footerReference r:id="rId13" w:type="default"/>
          <w:pgSz w:w="11906" w:h="16839"/>
          <w:pgMar w:top="1431" w:right="1483" w:bottom="1156" w:left="1468" w:header="0" w:footer="992" w:gutter="0"/>
          <w:cols w:space="720" w:num="1"/>
        </w:sectPr>
      </w:pPr>
    </w:p>
    <w:p w14:paraId="09BACC15">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五</w:t>
      </w:r>
    </w:p>
    <w:p w14:paraId="7C11366F">
      <w:pPr>
        <w:spacing w:before="231" w:line="219" w:lineRule="auto"/>
        <w:ind w:left="4421"/>
        <w:rPr>
          <w:rFonts w:ascii="宋体" w:hAnsi="宋体" w:eastAsia="宋体" w:cs="宋体"/>
          <w:sz w:val="30"/>
          <w:szCs w:val="30"/>
        </w:rPr>
      </w:pPr>
      <w:r>
        <w:rPr>
          <w:rFonts w:ascii="宋体" w:hAnsi="宋体" w:eastAsia="宋体" w:cs="宋体"/>
          <w:b/>
          <w:bCs/>
          <w:spacing w:val="-6"/>
          <w:sz w:val="30"/>
          <w:szCs w:val="30"/>
        </w:rPr>
        <w:t>报价单</w:t>
      </w:r>
    </w:p>
    <w:tbl>
      <w:tblPr>
        <w:tblStyle w:val="5"/>
        <w:tblpPr w:leftFromText="180" w:rightFromText="180" w:vertAnchor="text" w:horzAnchor="page" w:tblpX="1192" w:tblpY="105"/>
        <w:tblOverlap w:val="never"/>
        <w:tblW w:w="95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2480"/>
        <w:gridCol w:w="2659"/>
        <w:gridCol w:w="2673"/>
        <w:gridCol w:w="961"/>
      </w:tblGrid>
      <w:tr w14:paraId="3FCF98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761" w:type="dxa"/>
            <w:vAlign w:val="center"/>
          </w:tcPr>
          <w:p w14:paraId="7B341B9D">
            <w:pPr>
              <w:jc w:val="center"/>
              <w:rPr>
                <w:rFonts w:hint="eastAsia" w:ascii="黑体" w:hAnsi="黑体" w:eastAsia="黑体" w:cs="黑体"/>
                <w:sz w:val="24"/>
                <w:szCs w:val="24"/>
              </w:rPr>
            </w:pPr>
            <w:r>
              <w:rPr>
                <w:rFonts w:hint="eastAsia" w:ascii="黑体" w:hAnsi="黑体" w:eastAsia="黑体" w:cs="黑体"/>
                <w:sz w:val="24"/>
                <w:szCs w:val="24"/>
              </w:rPr>
              <w:t>序号</w:t>
            </w:r>
          </w:p>
        </w:tc>
        <w:tc>
          <w:tcPr>
            <w:tcW w:w="2480" w:type="dxa"/>
            <w:vAlign w:val="center"/>
          </w:tcPr>
          <w:p w14:paraId="6F5E0BA6">
            <w:pPr>
              <w:jc w:val="center"/>
              <w:rPr>
                <w:rFonts w:hint="eastAsia" w:ascii="黑体" w:hAnsi="黑体" w:eastAsia="黑体" w:cs="黑体"/>
                <w:sz w:val="24"/>
                <w:szCs w:val="24"/>
              </w:rPr>
            </w:pPr>
            <w:r>
              <w:rPr>
                <w:rFonts w:hint="eastAsia" w:ascii="黑体" w:hAnsi="黑体" w:eastAsia="黑体" w:cs="黑体"/>
                <w:sz w:val="24"/>
                <w:szCs w:val="24"/>
              </w:rPr>
              <w:t>内容名称</w:t>
            </w:r>
          </w:p>
        </w:tc>
        <w:tc>
          <w:tcPr>
            <w:tcW w:w="2659" w:type="dxa"/>
            <w:vAlign w:val="center"/>
          </w:tcPr>
          <w:p w14:paraId="5C622C61">
            <w:pPr>
              <w:jc w:val="center"/>
              <w:rPr>
                <w:rFonts w:hint="eastAsia" w:ascii="黑体" w:hAnsi="黑体" w:eastAsia="黑体" w:cs="黑体"/>
                <w:sz w:val="24"/>
                <w:szCs w:val="24"/>
              </w:rPr>
            </w:pPr>
            <w:r>
              <w:rPr>
                <w:rFonts w:hint="eastAsia" w:ascii="黑体" w:hAnsi="黑体" w:eastAsia="黑体" w:cs="黑体"/>
                <w:sz w:val="24"/>
                <w:szCs w:val="24"/>
              </w:rPr>
              <w:t>最高限价 （</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2673" w:type="dxa"/>
            <w:vAlign w:val="center"/>
          </w:tcPr>
          <w:p w14:paraId="6C595D33">
            <w:pPr>
              <w:jc w:val="center"/>
              <w:rPr>
                <w:rFonts w:hint="eastAsia" w:ascii="黑体" w:hAnsi="黑体" w:eastAsia="黑体" w:cs="黑体"/>
                <w:sz w:val="24"/>
                <w:szCs w:val="24"/>
              </w:rPr>
            </w:pPr>
            <w:r>
              <w:rPr>
                <w:rFonts w:hint="eastAsia" w:ascii="黑体" w:hAnsi="黑体" w:eastAsia="黑体" w:cs="黑体"/>
                <w:sz w:val="24"/>
                <w:szCs w:val="24"/>
              </w:rPr>
              <w:t>报价（</w:t>
            </w:r>
            <w:r>
              <w:rPr>
                <w:rFonts w:hint="eastAsia" w:ascii="黑体" w:hAnsi="黑体" w:eastAsia="黑体" w:cs="黑体"/>
                <w:sz w:val="24"/>
                <w:szCs w:val="24"/>
                <w:lang w:val="en-US" w:eastAsia="zh-CN"/>
              </w:rPr>
              <w:t>%</w:t>
            </w:r>
            <w:r>
              <w:rPr>
                <w:rFonts w:hint="eastAsia" w:ascii="黑体" w:hAnsi="黑体" w:eastAsia="黑体" w:cs="黑体"/>
                <w:sz w:val="24"/>
                <w:szCs w:val="24"/>
              </w:rPr>
              <w:t>）</w:t>
            </w:r>
          </w:p>
        </w:tc>
        <w:tc>
          <w:tcPr>
            <w:tcW w:w="961" w:type="dxa"/>
            <w:vAlign w:val="center"/>
          </w:tcPr>
          <w:p w14:paraId="104472F5">
            <w:pPr>
              <w:jc w:val="center"/>
              <w:rPr>
                <w:rFonts w:hint="eastAsia" w:ascii="黑体" w:hAnsi="黑体" w:eastAsia="黑体" w:cs="黑体"/>
                <w:sz w:val="24"/>
                <w:szCs w:val="24"/>
              </w:rPr>
            </w:pPr>
            <w:r>
              <w:rPr>
                <w:rFonts w:hint="eastAsia" w:ascii="黑体" w:hAnsi="黑体" w:eastAsia="黑体" w:cs="黑体"/>
                <w:sz w:val="24"/>
                <w:szCs w:val="24"/>
              </w:rPr>
              <w:t>备注</w:t>
            </w:r>
          </w:p>
        </w:tc>
      </w:tr>
      <w:tr w14:paraId="01F05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61" w:type="dxa"/>
            <w:vAlign w:val="center"/>
          </w:tcPr>
          <w:p w14:paraId="3CBAFF13">
            <w:pPr>
              <w:jc w:val="center"/>
              <w:rPr>
                <w:rFonts w:hint="eastAsia" w:ascii="黑体" w:hAnsi="黑体" w:eastAsia="黑体" w:cs="黑体"/>
                <w:sz w:val="24"/>
                <w:szCs w:val="24"/>
              </w:rPr>
            </w:pPr>
          </w:p>
          <w:p w14:paraId="6E22D6CC">
            <w:pPr>
              <w:jc w:val="center"/>
              <w:rPr>
                <w:rFonts w:hint="eastAsia" w:ascii="黑体" w:hAnsi="黑体" w:eastAsia="黑体" w:cs="黑体"/>
                <w:sz w:val="24"/>
                <w:szCs w:val="24"/>
              </w:rPr>
            </w:pPr>
            <w:r>
              <w:rPr>
                <w:rFonts w:hint="eastAsia" w:ascii="黑体" w:hAnsi="黑体" w:eastAsia="黑体" w:cs="黑体"/>
                <w:sz w:val="24"/>
                <w:szCs w:val="24"/>
              </w:rPr>
              <w:t>1</w:t>
            </w:r>
          </w:p>
        </w:tc>
        <w:tc>
          <w:tcPr>
            <w:tcW w:w="2480" w:type="dxa"/>
            <w:vAlign w:val="center"/>
          </w:tcPr>
          <w:p w14:paraId="35BFCDF7">
            <w:pPr>
              <w:jc w:val="center"/>
              <w:rPr>
                <w:rFonts w:hint="eastAsia" w:ascii="黑体" w:hAnsi="黑体" w:eastAsia="黑体" w:cs="黑体"/>
                <w:sz w:val="24"/>
                <w:szCs w:val="24"/>
              </w:rPr>
            </w:pPr>
            <w:r>
              <w:rPr>
                <w:rFonts w:hint="eastAsia" w:ascii="黑体" w:hAnsi="黑体" w:eastAsia="黑体" w:cs="黑体"/>
                <w:sz w:val="24"/>
                <w:szCs w:val="24"/>
                <w:lang w:eastAsia="zh-CN"/>
              </w:rPr>
              <w:t>2025年许昌市普通国省道预防性养护工程施工图设计服务（B包）</w:t>
            </w:r>
          </w:p>
        </w:tc>
        <w:tc>
          <w:tcPr>
            <w:tcW w:w="2659" w:type="dxa"/>
            <w:vAlign w:val="center"/>
          </w:tcPr>
          <w:p w14:paraId="79B1AF62">
            <w:pPr>
              <w:jc w:val="center"/>
              <w:rPr>
                <w:rFonts w:hint="eastAsia" w:ascii="黑体" w:hAnsi="黑体" w:eastAsia="黑体" w:cs="黑体"/>
                <w:sz w:val="24"/>
                <w:szCs w:val="24"/>
                <w:lang w:val="en-US" w:eastAsia="zh-CN"/>
              </w:rPr>
            </w:pPr>
            <w:r>
              <w:rPr>
                <w:rFonts w:hint="eastAsia" w:ascii="黑体" w:hAnsi="黑体" w:eastAsia="黑体" w:cs="黑体"/>
                <w:sz w:val="24"/>
                <w:szCs w:val="24"/>
                <w:lang w:eastAsia="zh-CN"/>
              </w:rPr>
              <w:t>以《工程设计收费标准》（2002版）计算基本设计收费的</w:t>
            </w:r>
            <w:r>
              <w:rPr>
                <w:rFonts w:hint="eastAsia" w:ascii="黑体" w:hAnsi="黑体" w:eastAsia="黑体" w:cs="黑体"/>
                <w:sz w:val="24"/>
                <w:szCs w:val="24"/>
                <w:u w:val="single"/>
                <w:lang w:val="en-US" w:eastAsia="zh-CN"/>
              </w:rPr>
              <w:t>48</w:t>
            </w:r>
            <w:r>
              <w:rPr>
                <w:rFonts w:hint="eastAsia" w:ascii="黑体" w:hAnsi="黑体" w:eastAsia="黑体" w:cs="黑体"/>
                <w:sz w:val="24"/>
                <w:szCs w:val="24"/>
                <w:lang w:val="en-US" w:eastAsia="zh-CN"/>
              </w:rPr>
              <w:t>%</w:t>
            </w:r>
          </w:p>
        </w:tc>
        <w:tc>
          <w:tcPr>
            <w:tcW w:w="2673" w:type="dxa"/>
            <w:vAlign w:val="center"/>
          </w:tcPr>
          <w:p w14:paraId="62AF71E4">
            <w:pPr>
              <w:jc w:val="center"/>
              <w:rPr>
                <w:rFonts w:hint="eastAsia" w:ascii="黑体" w:hAnsi="黑体" w:eastAsia="黑体" w:cs="黑体"/>
                <w:sz w:val="24"/>
                <w:szCs w:val="24"/>
              </w:rPr>
            </w:pPr>
            <w:r>
              <w:rPr>
                <w:rFonts w:hint="eastAsia" w:ascii="黑体" w:hAnsi="黑体" w:eastAsia="黑体" w:cs="黑体"/>
                <w:sz w:val="24"/>
                <w:szCs w:val="24"/>
                <w:lang w:eastAsia="zh-CN"/>
              </w:rPr>
              <w:t>以《工程设计收费标准》（2002版）计算基本设计收费的</w:t>
            </w:r>
            <w:r>
              <w:rPr>
                <w:rFonts w:hint="eastAsia" w:ascii="黑体" w:hAnsi="黑体" w:eastAsia="黑体" w:cs="黑体"/>
                <w:sz w:val="24"/>
                <w:szCs w:val="24"/>
                <w:u w:val="single"/>
                <w:lang w:val="en-US" w:eastAsia="zh-CN"/>
              </w:rPr>
              <w:t xml:space="preserve">    </w:t>
            </w:r>
            <w:r>
              <w:rPr>
                <w:rFonts w:hint="eastAsia" w:ascii="黑体" w:hAnsi="黑体" w:eastAsia="黑体" w:cs="黑体"/>
                <w:sz w:val="24"/>
                <w:szCs w:val="24"/>
                <w:lang w:val="en-US" w:eastAsia="zh-CN"/>
              </w:rPr>
              <w:t xml:space="preserve"> %</w:t>
            </w:r>
          </w:p>
        </w:tc>
        <w:tc>
          <w:tcPr>
            <w:tcW w:w="961" w:type="dxa"/>
            <w:vAlign w:val="center"/>
          </w:tcPr>
          <w:p w14:paraId="64447FDD">
            <w:pPr>
              <w:jc w:val="center"/>
              <w:rPr>
                <w:rFonts w:hint="eastAsia" w:ascii="黑体" w:hAnsi="黑体" w:eastAsia="黑体" w:cs="黑体"/>
                <w:sz w:val="24"/>
                <w:szCs w:val="24"/>
              </w:rPr>
            </w:pPr>
          </w:p>
        </w:tc>
      </w:tr>
      <w:tr w14:paraId="2A59F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761" w:type="dxa"/>
            <w:vAlign w:val="center"/>
          </w:tcPr>
          <w:p w14:paraId="20E39A4B">
            <w:pPr>
              <w:jc w:val="center"/>
              <w:rPr>
                <w:rFonts w:hint="eastAsia" w:ascii="黑体" w:hAnsi="黑体" w:eastAsia="黑体" w:cs="黑体"/>
                <w:sz w:val="24"/>
                <w:szCs w:val="24"/>
              </w:rPr>
            </w:pPr>
          </w:p>
          <w:p w14:paraId="68B179B9">
            <w:pPr>
              <w:jc w:val="center"/>
              <w:rPr>
                <w:rFonts w:hint="eastAsia" w:ascii="黑体" w:hAnsi="黑体" w:eastAsia="黑体" w:cs="黑体"/>
                <w:sz w:val="24"/>
                <w:szCs w:val="24"/>
              </w:rPr>
            </w:pPr>
            <w:r>
              <w:rPr>
                <w:rFonts w:hint="eastAsia" w:ascii="黑体" w:hAnsi="黑体" w:eastAsia="黑体" w:cs="黑体"/>
                <w:sz w:val="24"/>
                <w:szCs w:val="24"/>
              </w:rPr>
              <w:t>...</w:t>
            </w:r>
          </w:p>
        </w:tc>
        <w:tc>
          <w:tcPr>
            <w:tcW w:w="2480" w:type="dxa"/>
            <w:vAlign w:val="center"/>
          </w:tcPr>
          <w:p w14:paraId="23A6AD07">
            <w:pPr>
              <w:jc w:val="center"/>
              <w:rPr>
                <w:rFonts w:hint="eastAsia" w:ascii="黑体" w:hAnsi="黑体" w:eastAsia="黑体" w:cs="黑体"/>
                <w:sz w:val="24"/>
                <w:szCs w:val="24"/>
              </w:rPr>
            </w:pPr>
          </w:p>
          <w:p w14:paraId="134008F7">
            <w:pPr>
              <w:jc w:val="center"/>
              <w:rPr>
                <w:rFonts w:hint="eastAsia" w:ascii="黑体" w:hAnsi="黑体" w:eastAsia="黑体" w:cs="黑体"/>
                <w:sz w:val="24"/>
                <w:szCs w:val="24"/>
              </w:rPr>
            </w:pPr>
            <w:r>
              <w:rPr>
                <w:rFonts w:hint="eastAsia" w:ascii="黑体" w:hAnsi="黑体" w:eastAsia="黑体" w:cs="黑体"/>
                <w:sz w:val="24"/>
                <w:szCs w:val="24"/>
              </w:rPr>
              <w:t>...</w:t>
            </w:r>
          </w:p>
        </w:tc>
        <w:tc>
          <w:tcPr>
            <w:tcW w:w="2659" w:type="dxa"/>
            <w:vAlign w:val="center"/>
          </w:tcPr>
          <w:p w14:paraId="6506D02C">
            <w:pPr>
              <w:jc w:val="center"/>
              <w:rPr>
                <w:rFonts w:hint="eastAsia" w:ascii="黑体" w:hAnsi="黑体" w:eastAsia="黑体" w:cs="黑体"/>
                <w:sz w:val="24"/>
                <w:szCs w:val="24"/>
              </w:rPr>
            </w:pPr>
          </w:p>
        </w:tc>
        <w:tc>
          <w:tcPr>
            <w:tcW w:w="2673" w:type="dxa"/>
            <w:vAlign w:val="center"/>
          </w:tcPr>
          <w:p w14:paraId="1619AAB3">
            <w:pPr>
              <w:jc w:val="center"/>
              <w:rPr>
                <w:rFonts w:hint="eastAsia" w:ascii="黑体" w:hAnsi="黑体" w:eastAsia="黑体" w:cs="黑体"/>
                <w:sz w:val="24"/>
                <w:szCs w:val="24"/>
              </w:rPr>
            </w:pPr>
          </w:p>
        </w:tc>
        <w:tc>
          <w:tcPr>
            <w:tcW w:w="961" w:type="dxa"/>
            <w:vAlign w:val="center"/>
          </w:tcPr>
          <w:p w14:paraId="3D510462">
            <w:pPr>
              <w:jc w:val="center"/>
              <w:rPr>
                <w:rFonts w:hint="eastAsia" w:ascii="黑体" w:hAnsi="黑体" w:eastAsia="黑体" w:cs="黑体"/>
                <w:sz w:val="24"/>
                <w:szCs w:val="24"/>
              </w:rPr>
            </w:pPr>
          </w:p>
        </w:tc>
      </w:tr>
    </w:tbl>
    <w:p w14:paraId="13E081FC">
      <w:pPr>
        <w:spacing w:line="105" w:lineRule="exact"/>
      </w:pPr>
    </w:p>
    <w:p w14:paraId="2756E279">
      <w:pPr>
        <w:spacing w:before="130" w:line="227" w:lineRule="auto"/>
        <w:rPr>
          <w:rFonts w:ascii="宋体" w:hAnsi="宋体" w:eastAsia="宋体" w:cs="宋体"/>
          <w:sz w:val="20"/>
          <w:szCs w:val="20"/>
        </w:rPr>
      </w:pPr>
      <w:r>
        <w:rPr>
          <w:rFonts w:ascii="宋体" w:hAnsi="宋体" w:eastAsia="宋体" w:cs="宋体"/>
          <w:spacing w:val="10"/>
          <w:sz w:val="20"/>
          <w:szCs w:val="20"/>
        </w:rPr>
        <w:t>注：保留小数点后</w:t>
      </w:r>
      <w:r>
        <w:rPr>
          <w:rFonts w:hint="eastAsia" w:ascii="宋体" w:hAnsi="宋体" w:eastAsia="宋体" w:cs="宋体"/>
          <w:spacing w:val="10"/>
          <w:sz w:val="20"/>
          <w:szCs w:val="20"/>
          <w:lang w:eastAsia="zh-CN"/>
        </w:rPr>
        <w:t>一</w:t>
      </w:r>
      <w:r>
        <w:rPr>
          <w:rFonts w:ascii="宋体" w:hAnsi="宋体" w:eastAsia="宋体" w:cs="宋体"/>
          <w:spacing w:val="10"/>
          <w:sz w:val="20"/>
          <w:szCs w:val="20"/>
        </w:rPr>
        <w:t>位</w:t>
      </w:r>
      <w:r>
        <w:rPr>
          <w:rFonts w:ascii="宋体" w:hAnsi="宋体" w:eastAsia="宋体" w:cs="宋体"/>
          <w:spacing w:val="9"/>
          <w:sz w:val="20"/>
          <w:szCs w:val="20"/>
        </w:rPr>
        <w:t>。</w:t>
      </w:r>
    </w:p>
    <w:p w14:paraId="10A3878F">
      <w:pPr>
        <w:pStyle w:val="2"/>
        <w:spacing w:line="296" w:lineRule="auto"/>
      </w:pPr>
    </w:p>
    <w:p w14:paraId="5D4B2ED0">
      <w:pPr>
        <w:pStyle w:val="2"/>
        <w:spacing w:line="297" w:lineRule="auto"/>
      </w:pPr>
    </w:p>
    <w:p w14:paraId="1888F9FB">
      <w:pPr>
        <w:spacing w:before="78" w:line="220" w:lineRule="auto"/>
        <w:ind w:left="1"/>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
          <w:sz w:val="24"/>
          <w:szCs w:val="24"/>
          <w:u w:val="single" w:color="auto"/>
        </w:rPr>
        <w:t>许昌市公路事业发展中心</w:t>
      </w:r>
      <w:r>
        <w:rPr>
          <w:rFonts w:ascii="宋体" w:hAnsi="宋体" w:eastAsia="宋体" w:cs="宋体"/>
          <w:spacing w:val="47"/>
          <w:sz w:val="24"/>
          <w:szCs w:val="24"/>
          <w:u w:val="single" w:color="auto"/>
        </w:rPr>
        <w:t xml:space="preserve"> </w:t>
      </w:r>
      <w:r>
        <w:rPr>
          <w:rFonts w:ascii="宋体" w:hAnsi="宋体" w:eastAsia="宋体" w:cs="宋体"/>
          <w:spacing w:val="-1"/>
          <w:sz w:val="24"/>
          <w:szCs w:val="24"/>
        </w:rPr>
        <w:t>:</w:t>
      </w:r>
    </w:p>
    <w:p w14:paraId="0074D830">
      <w:pPr>
        <w:spacing w:before="206" w:line="351" w:lineRule="auto"/>
        <w:ind w:left="2" w:firstLine="575"/>
        <w:jc w:val="both"/>
        <w:rPr>
          <w:rFonts w:ascii="宋体" w:hAnsi="宋体" w:eastAsia="宋体" w:cs="宋体"/>
          <w:spacing w:val="-1"/>
          <w:sz w:val="24"/>
          <w:szCs w:val="24"/>
        </w:rPr>
      </w:pPr>
      <w:r>
        <w:rPr>
          <w:rFonts w:ascii="宋体" w:hAnsi="宋体" w:eastAsia="宋体" w:cs="宋体"/>
          <w:spacing w:val="16"/>
          <w:sz w:val="24"/>
          <w:szCs w:val="24"/>
        </w:rPr>
        <w:t>1．我方已仔细研究了</w:t>
      </w:r>
      <w:r>
        <w:rPr>
          <w:rFonts w:hint="eastAsia" w:ascii="宋体" w:hAnsi="宋体" w:eastAsia="宋体" w:cs="宋体"/>
          <w:spacing w:val="0"/>
          <w:sz w:val="24"/>
          <w:szCs w:val="24"/>
          <w:u w:val="single"/>
          <w:lang w:eastAsia="zh-CN"/>
        </w:rPr>
        <w:t>2025年许昌市普通国省道预防性养护工程施工图设计服务</w:t>
      </w:r>
      <w:r>
        <w:rPr>
          <w:rFonts w:hint="eastAsia" w:ascii="黑体" w:hAnsi="黑体" w:eastAsia="黑体" w:cs="黑体"/>
          <w:sz w:val="24"/>
          <w:szCs w:val="24"/>
          <w:u w:val="single"/>
          <w:lang w:eastAsia="zh-CN"/>
        </w:rPr>
        <w:t>（B包）</w:t>
      </w:r>
      <w:r>
        <w:rPr>
          <w:rFonts w:ascii="宋体" w:hAnsi="宋体" w:eastAsia="宋体" w:cs="宋体"/>
          <w:spacing w:val="13"/>
          <w:sz w:val="24"/>
          <w:szCs w:val="24"/>
        </w:rPr>
        <w:t>采购文件的全部内容，愿意</w:t>
      </w:r>
      <w:r>
        <w:rPr>
          <w:rFonts w:ascii="宋体" w:hAnsi="宋体" w:eastAsia="宋体" w:cs="宋体"/>
          <w:spacing w:val="-1"/>
          <w:sz w:val="24"/>
          <w:szCs w:val="24"/>
        </w:rPr>
        <w:t>以</w:t>
      </w:r>
      <w:r>
        <w:rPr>
          <w:rFonts w:hint="eastAsia" w:ascii="宋体" w:hAnsi="宋体" w:eastAsia="宋体" w:cs="宋体"/>
          <w:spacing w:val="-1"/>
          <w:sz w:val="24"/>
          <w:szCs w:val="24"/>
          <w:lang w:eastAsia="zh-CN"/>
        </w:rPr>
        <w:t>《工程设计收费标准》（2002版）计算基本设计收费的</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lang w:val="en-US" w:eastAsia="zh-CN"/>
        </w:rPr>
        <w:t>%</w:t>
      </w:r>
      <w:r>
        <w:rPr>
          <w:rFonts w:ascii="宋体" w:hAnsi="宋体" w:eastAsia="宋体" w:cs="宋体"/>
          <w:spacing w:val="-1"/>
          <w:sz w:val="24"/>
          <w:szCs w:val="24"/>
        </w:rPr>
        <w:t xml:space="preserve"> 的报价，按合同约定实施和完成本项目，服务标准达到文件要求 。</w:t>
      </w:r>
    </w:p>
    <w:p w14:paraId="5C5BE89A">
      <w:pPr>
        <w:spacing w:before="140" w:line="219" w:lineRule="auto"/>
        <w:ind w:left="484"/>
        <w:rPr>
          <w:rFonts w:ascii="宋体" w:hAnsi="宋体" w:eastAsia="宋体" w:cs="宋体"/>
          <w:sz w:val="24"/>
          <w:szCs w:val="24"/>
        </w:rPr>
      </w:pPr>
      <w:r>
        <w:rPr>
          <w:rFonts w:ascii="宋体" w:hAnsi="宋体" w:eastAsia="宋体" w:cs="宋体"/>
          <w:spacing w:val="-1"/>
          <w:sz w:val="24"/>
          <w:szCs w:val="24"/>
        </w:rPr>
        <w:t>2．我方承诺在采购有效期内不修改、撤销报价文件。</w:t>
      </w:r>
    </w:p>
    <w:p w14:paraId="0ABC474D">
      <w:pPr>
        <w:spacing w:before="215" w:line="221" w:lineRule="auto"/>
        <w:ind w:left="486"/>
        <w:rPr>
          <w:rFonts w:ascii="宋体" w:hAnsi="宋体" w:eastAsia="宋体" w:cs="宋体"/>
          <w:sz w:val="24"/>
          <w:szCs w:val="24"/>
        </w:rPr>
      </w:pPr>
      <w:r>
        <w:rPr>
          <w:rFonts w:ascii="宋体" w:hAnsi="宋体" w:eastAsia="宋体" w:cs="宋体"/>
          <w:spacing w:val="-2"/>
          <w:sz w:val="24"/>
          <w:szCs w:val="24"/>
        </w:rPr>
        <w:t>3．如我方成交：</w:t>
      </w:r>
    </w:p>
    <w:p w14:paraId="32F12945">
      <w:pPr>
        <w:spacing w:before="215" w:line="219" w:lineRule="auto"/>
        <w:ind w:left="492"/>
        <w:rPr>
          <w:rFonts w:ascii="宋体" w:hAnsi="宋体" w:eastAsia="宋体" w:cs="宋体"/>
          <w:sz w:val="24"/>
          <w:szCs w:val="24"/>
        </w:rPr>
      </w:pPr>
      <w:r>
        <w:rPr>
          <w:rFonts w:ascii="宋体" w:hAnsi="宋体" w:eastAsia="宋体" w:cs="宋体"/>
          <w:spacing w:val="-1"/>
          <w:sz w:val="24"/>
          <w:szCs w:val="24"/>
        </w:rPr>
        <w:t>（l）我方承诺在收到成交通知书后，在成交通知书规定的期限内与你方签订合同。</w:t>
      </w:r>
    </w:p>
    <w:p w14:paraId="229AAEAB">
      <w:pPr>
        <w:spacing w:before="213" w:line="219" w:lineRule="auto"/>
        <w:ind w:left="492"/>
        <w:rPr>
          <w:rFonts w:ascii="宋体" w:hAnsi="宋体" w:eastAsia="宋体" w:cs="宋体"/>
          <w:sz w:val="24"/>
          <w:szCs w:val="24"/>
        </w:rPr>
      </w:pPr>
      <w:r>
        <w:rPr>
          <w:rFonts w:ascii="宋体" w:hAnsi="宋体" w:eastAsia="宋体" w:cs="宋体"/>
          <w:spacing w:val="-1"/>
          <w:sz w:val="24"/>
          <w:szCs w:val="24"/>
        </w:rPr>
        <w:t>（2）随同本报价函递交的报价函附录属于合同文件的组成部分。</w:t>
      </w:r>
    </w:p>
    <w:p w14:paraId="3D205621">
      <w:pPr>
        <w:spacing w:before="216" w:line="220" w:lineRule="auto"/>
        <w:ind w:left="492"/>
        <w:rPr>
          <w:rFonts w:ascii="宋体" w:hAnsi="宋体" w:eastAsia="宋体" w:cs="宋体"/>
          <w:sz w:val="24"/>
          <w:szCs w:val="24"/>
        </w:rPr>
      </w:pPr>
      <w:r>
        <w:rPr>
          <w:rFonts w:ascii="宋体" w:hAnsi="宋体" w:eastAsia="宋体" w:cs="宋体"/>
          <w:spacing w:val="-1"/>
          <w:sz w:val="24"/>
          <w:szCs w:val="24"/>
        </w:rPr>
        <w:t>（3）我方承诺在合同约定的期限内完成并移交全部合同内容。</w:t>
      </w:r>
    </w:p>
    <w:p w14:paraId="3B86B584">
      <w:pPr>
        <w:pStyle w:val="2"/>
        <w:spacing w:line="246" w:lineRule="auto"/>
      </w:pPr>
    </w:p>
    <w:p w14:paraId="335A3D4B">
      <w:pPr>
        <w:pStyle w:val="2"/>
        <w:spacing w:line="246" w:lineRule="auto"/>
      </w:pPr>
    </w:p>
    <w:p w14:paraId="7A2B2741">
      <w:pPr>
        <w:pStyle w:val="2"/>
        <w:spacing w:line="247" w:lineRule="auto"/>
      </w:pPr>
    </w:p>
    <w:p w14:paraId="1C7ADA85">
      <w:pPr>
        <w:pStyle w:val="2"/>
        <w:spacing w:line="247" w:lineRule="auto"/>
      </w:pPr>
    </w:p>
    <w:p w14:paraId="63F15121">
      <w:pPr>
        <w:spacing w:before="78" w:line="285" w:lineRule="auto"/>
        <w:ind w:left="3361" w:right="1825" w:hanging="2"/>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
          <w:sz w:val="24"/>
          <w:szCs w:val="24"/>
        </w:rPr>
        <w:t>法定代表人或授权代表（签字或盖章</w:t>
      </w:r>
      <w:r>
        <w:rPr>
          <w:rFonts w:ascii="宋体" w:hAnsi="宋体" w:eastAsia="宋体" w:cs="宋体"/>
          <w:spacing w:val="2"/>
          <w:sz w:val="24"/>
          <w:szCs w:val="24"/>
        </w:rPr>
        <w:t>）：</w:t>
      </w:r>
    </w:p>
    <w:p w14:paraId="7A93348E">
      <w:pPr>
        <w:spacing w:before="113" w:line="222" w:lineRule="auto"/>
        <w:ind w:left="3362"/>
        <w:rPr>
          <w:rFonts w:ascii="宋体" w:hAnsi="宋体" w:eastAsia="宋体" w:cs="宋体"/>
          <w:sz w:val="24"/>
          <w:szCs w:val="24"/>
        </w:rPr>
      </w:pPr>
      <w:r>
        <w:rPr>
          <w:rFonts w:ascii="宋体" w:hAnsi="宋体" w:eastAsia="宋体" w:cs="宋体"/>
          <w:spacing w:val="-3"/>
          <w:sz w:val="24"/>
          <w:szCs w:val="24"/>
        </w:rPr>
        <w:t>联系人：</w:t>
      </w:r>
    </w:p>
    <w:p w14:paraId="72B8F7FD">
      <w:pPr>
        <w:spacing w:before="179" w:line="221" w:lineRule="auto"/>
        <w:ind w:left="3362"/>
        <w:rPr>
          <w:rFonts w:ascii="宋体" w:hAnsi="宋体" w:eastAsia="宋体" w:cs="宋体"/>
          <w:sz w:val="24"/>
          <w:szCs w:val="24"/>
        </w:rPr>
      </w:pPr>
      <w:r>
        <w:rPr>
          <w:rFonts w:ascii="宋体" w:hAnsi="宋体" w:eastAsia="宋体" w:cs="宋体"/>
          <w:spacing w:val="-2"/>
          <w:sz w:val="24"/>
          <w:szCs w:val="24"/>
        </w:rPr>
        <w:t>联系电话（固话</w:t>
      </w:r>
      <w:r>
        <w:rPr>
          <w:rFonts w:ascii="宋体" w:hAnsi="宋体" w:eastAsia="宋体" w:cs="宋体"/>
          <w:spacing w:val="1"/>
          <w:sz w:val="24"/>
          <w:szCs w:val="24"/>
        </w:rPr>
        <w:t>）：</w:t>
      </w:r>
    </w:p>
    <w:p w14:paraId="05C86D0D">
      <w:pPr>
        <w:spacing w:before="261" w:line="219" w:lineRule="auto"/>
        <w:ind w:left="3362"/>
        <w:rPr>
          <w:rFonts w:ascii="宋体" w:hAnsi="宋体" w:eastAsia="宋体" w:cs="宋体"/>
          <w:sz w:val="24"/>
          <w:szCs w:val="24"/>
        </w:rPr>
      </w:pPr>
      <w:r>
        <w:rPr>
          <w:rFonts w:ascii="宋体" w:hAnsi="宋体" w:eastAsia="宋体" w:cs="宋体"/>
          <w:spacing w:val="-2"/>
          <w:sz w:val="24"/>
          <w:szCs w:val="24"/>
        </w:rPr>
        <w:t>联系电话（手机号码</w:t>
      </w:r>
      <w:r>
        <w:rPr>
          <w:rFonts w:ascii="宋体" w:hAnsi="宋体" w:eastAsia="宋体" w:cs="宋体"/>
          <w:spacing w:val="3"/>
          <w:sz w:val="24"/>
          <w:szCs w:val="24"/>
        </w:rPr>
        <w:t>）：</w:t>
      </w:r>
    </w:p>
    <w:p w14:paraId="092629DA">
      <w:pPr>
        <w:spacing w:before="103" w:line="220" w:lineRule="auto"/>
        <w:ind w:left="340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0C242645">
      <w:pPr>
        <w:spacing w:line="220" w:lineRule="auto"/>
        <w:rPr>
          <w:rFonts w:ascii="宋体" w:hAnsi="宋体" w:eastAsia="宋体" w:cs="宋体"/>
          <w:sz w:val="24"/>
          <w:szCs w:val="24"/>
        </w:rPr>
        <w:sectPr>
          <w:footerReference r:id="rId14" w:type="default"/>
          <w:pgSz w:w="11906" w:h="16839"/>
          <w:pgMar w:top="1431" w:right="1101" w:bottom="1156" w:left="1088" w:header="0" w:footer="992" w:gutter="0"/>
          <w:cols w:space="720" w:num="1"/>
        </w:sectPr>
      </w:pPr>
    </w:p>
    <w:p w14:paraId="4637F142">
      <w:pPr>
        <w:spacing w:before="48" w:line="219" w:lineRule="auto"/>
        <w:ind w:left="140"/>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六</w:t>
      </w:r>
    </w:p>
    <w:p w14:paraId="1870FD26">
      <w:pPr>
        <w:spacing w:before="318" w:line="220" w:lineRule="auto"/>
        <w:ind w:left="3594"/>
        <w:rPr>
          <w:rFonts w:ascii="宋体" w:hAnsi="宋体" w:eastAsia="宋体" w:cs="宋体"/>
          <w:sz w:val="28"/>
          <w:szCs w:val="28"/>
        </w:rPr>
      </w:pPr>
      <w:r>
        <w:rPr>
          <w:rFonts w:ascii="宋体" w:hAnsi="宋体" w:eastAsia="宋体" w:cs="宋体"/>
          <w:b/>
          <w:bCs/>
          <w:spacing w:val="-3"/>
          <w:sz w:val="28"/>
          <w:szCs w:val="28"/>
        </w:rPr>
        <w:t>5.1</w:t>
      </w:r>
      <w:r>
        <w:rPr>
          <w:rFonts w:ascii="宋体" w:hAnsi="宋体" w:eastAsia="宋体" w:cs="宋体"/>
          <w:spacing w:val="-3"/>
          <w:sz w:val="28"/>
          <w:szCs w:val="28"/>
        </w:rPr>
        <w:t xml:space="preserve"> </w:t>
      </w:r>
      <w:r>
        <w:rPr>
          <w:rFonts w:ascii="宋体" w:hAnsi="宋体" w:eastAsia="宋体" w:cs="宋体"/>
          <w:b/>
          <w:bCs/>
          <w:spacing w:val="-3"/>
          <w:sz w:val="28"/>
          <w:szCs w:val="28"/>
        </w:rPr>
        <w:t>法定代表人证明书</w:t>
      </w:r>
    </w:p>
    <w:p w14:paraId="29152D65">
      <w:pPr>
        <w:pStyle w:val="2"/>
        <w:spacing w:line="309" w:lineRule="auto"/>
      </w:pPr>
    </w:p>
    <w:p w14:paraId="53A498EC">
      <w:pPr>
        <w:pStyle w:val="2"/>
        <w:spacing w:line="309" w:lineRule="auto"/>
      </w:pPr>
    </w:p>
    <w:p w14:paraId="06A1E639">
      <w:pPr>
        <w:spacing w:before="78" w:line="351" w:lineRule="auto"/>
        <w:ind w:left="122" w:right="8208" w:firstLine="1"/>
        <w:rPr>
          <w:rFonts w:ascii="宋体" w:hAnsi="宋体" w:eastAsia="宋体" w:cs="宋体"/>
          <w:sz w:val="24"/>
          <w:szCs w:val="24"/>
        </w:rPr>
      </w:pPr>
      <w:r>
        <w:rPr>
          <w:rFonts w:ascii="宋体" w:hAnsi="宋体" w:eastAsia="宋体" w:cs="宋体"/>
          <w:spacing w:val="-15"/>
          <w:sz w:val="24"/>
          <w:szCs w:val="24"/>
        </w:rPr>
        <w:t>单位名称：</w:t>
      </w:r>
      <w:r>
        <w:rPr>
          <w:rFonts w:ascii="宋体" w:hAnsi="宋体" w:eastAsia="宋体" w:cs="宋体"/>
          <w:spacing w:val="2"/>
          <w:sz w:val="24"/>
          <w:szCs w:val="24"/>
        </w:rPr>
        <w:t xml:space="preserve"> </w:t>
      </w:r>
      <w:r>
        <w:rPr>
          <w:rFonts w:ascii="宋体" w:hAnsi="宋体" w:eastAsia="宋体" w:cs="宋体"/>
          <w:spacing w:val="-4"/>
          <w:sz w:val="24"/>
          <w:szCs w:val="24"/>
        </w:rPr>
        <w:t>地址：</w:t>
      </w:r>
    </w:p>
    <w:p w14:paraId="2703A292">
      <w:pPr>
        <w:spacing w:before="21" w:line="347" w:lineRule="auto"/>
        <w:ind w:left="126" w:right="3648" w:hanging="4"/>
        <w:rPr>
          <w:rFonts w:ascii="宋体" w:hAnsi="宋体" w:eastAsia="宋体" w:cs="宋体"/>
          <w:sz w:val="24"/>
          <w:szCs w:val="24"/>
        </w:rPr>
      </w:pPr>
      <w:r>
        <w:rPr>
          <w:rFonts w:ascii="宋体" w:hAnsi="宋体" w:eastAsia="宋体" w:cs="宋体"/>
          <w:spacing w:val="-12"/>
          <w:sz w:val="24"/>
          <w:szCs w:val="24"/>
        </w:rPr>
        <w:t>姓名</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3"/>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性别</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年龄</w:t>
      </w:r>
      <w:r>
        <w:rPr>
          <w:rFonts w:ascii="宋体" w:hAnsi="宋体" w:eastAsia="宋体" w:cs="宋体"/>
          <w:spacing w:val="-7"/>
          <w:sz w:val="24"/>
          <w:szCs w:val="24"/>
        </w:rPr>
        <w:t>：</w:t>
      </w:r>
      <w:r>
        <w:rPr>
          <w:rFonts w:ascii="宋体" w:hAnsi="宋体" w:eastAsia="宋体" w:cs="宋体"/>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7"/>
          <w:sz w:val="24"/>
          <w:szCs w:val="24"/>
        </w:rPr>
        <w:t>，</w:t>
      </w:r>
      <w:r>
        <w:rPr>
          <w:rFonts w:ascii="宋体" w:hAnsi="宋体" w:eastAsia="宋体" w:cs="宋体"/>
          <w:spacing w:val="-12"/>
          <w:sz w:val="24"/>
          <w:szCs w:val="24"/>
        </w:rPr>
        <w:t>职务：</w:t>
      </w:r>
      <w:r>
        <w:rPr>
          <w:rFonts w:ascii="宋体" w:hAnsi="宋体" w:eastAsia="宋体" w:cs="宋体"/>
          <w:sz w:val="24"/>
          <w:szCs w:val="24"/>
        </w:rPr>
        <w:t xml:space="preserve"> </w:t>
      </w:r>
      <w:r>
        <w:rPr>
          <w:rFonts w:ascii="宋体" w:hAnsi="宋体" w:eastAsia="宋体" w:cs="宋体"/>
          <w:spacing w:val="-2"/>
          <w:sz w:val="24"/>
          <w:szCs w:val="24"/>
        </w:rPr>
        <w:t>系</w:t>
      </w:r>
      <w:r>
        <w:rPr>
          <w:rFonts w:ascii="宋体" w:hAnsi="宋体" w:eastAsia="宋体" w:cs="宋体"/>
          <w:spacing w:val="-2"/>
          <w:sz w:val="24"/>
          <w:szCs w:val="24"/>
          <w:u w:val="single" w:color="auto"/>
        </w:rPr>
        <w:t xml:space="preserve">      （单位名称）          </w:t>
      </w:r>
      <w:r>
        <w:rPr>
          <w:rFonts w:ascii="宋体" w:hAnsi="宋体" w:eastAsia="宋体" w:cs="宋体"/>
          <w:spacing w:val="-76"/>
          <w:sz w:val="24"/>
          <w:szCs w:val="24"/>
        </w:rPr>
        <w:t xml:space="preserve"> </w:t>
      </w:r>
      <w:r>
        <w:rPr>
          <w:rFonts w:ascii="宋体" w:hAnsi="宋体" w:eastAsia="宋体" w:cs="宋体"/>
          <w:spacing w:val="-2"/>
          <w:sz w:val="24"/>
          <w:szCs w:val="24"/>
        </w:rPr>
        <w:t>的法定代表人。</w:t>
      </w:r>
    </w:p>
    <w:p w14:paraId="17A58E5E">
      <w:pPr>
        <w:pStyle w:val="2"/>
        <w:spacing w:line="270" w:lineRule="auto"/>
      </w:pPr>
    </w:p>
    <w:p w14:paraId="66FC0C0F">
      <w:pPr>
        <w:pStyle w:val="2"/>
        <w:spacing w:line="270" w:lineRule="auto"/>
      </w:pPr>
    </w:p>
    <w:p w14:paraId="08D350CF">
      <w:pPr>
        <w:pStyle w:val="2"/>
        <w:spacing w:line="270" w:lineRule="auto"/>
      </w:pPr>
    </w:p>
    <w:p w14:paraId="4269BB60">
      <w:pPr>
        <w:pStyle w:val="2"/>
        <w:spacing w:line="270" w:lineRule="auto"/>
      </w:pPr>
    </w:p>
    <w:p w14:paraId="457151E6">
      <w:pPr>
        <w:pStyle w:val="2"/>
        <w:spacing w:line="271" w:lineRule="auto"/>
      </w:pPr>
    </w:p>
    <w:p w14:paraId="117AD221">
      <w:pPr>
        <w:spacing w:before="78" w:line="347" w:lineRule="auto"/>
        <w:ind w:left="4363" w:right="1568" w:hanging="43"/>
        <w:rPr>
          <w:rFonts w:ascii="宋体" w:hAnsi="宋体" w:eastAsia="宋体" w:cs="宋体"/>
          <w:sz w:val="24"/>
          <w:szCs w:val="24"/>
        </w:rPr>
      </w:pPr>
      <w:r>
        <w:rPr>
          <w:rFonts w:ascii="宋体" w:hAnsi="宋体" w:eastAsia="宋体" w:cs="宋体"/>
          <w:sz w:val="24"/>
          <w:szCs w:val="24"/>
        </w:rPr>
        <w:t>报价人</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z w:val="24"/>
          <w:szCs w:val="24"/>
        </w:rPr>
        <w:t xml:space="preserve">法人公章） </w:t>
      </w: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1CC55D54">
      <w:pPr>
        <w:pStyle w:val="2"/>
        <w:spacing w:line="295" w:lineRule="auto"/>
      </w:pPr>
    </w:p>
    <w:p w14:paraId="2B0D30CB">
      <w:pPr>
        <w:pStyle w:val="2"/>
        <w:spacing w:line="296" w:lineRule="auto"/>
      </w:pPr>
    </w:p>
    <w:p w14:paraId="66F29D53">
      <w:pPr>
        <w:pStyle w:val="2"/>
        <w:spacing w:line="296" w:lineRule="auto"/>
      </w:pPr>
    </w:p>
    <w:p w14:paraId="68C97B7D">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附法定代表人身份证复印件：</w:t>
      </w:r>
    </w:p>
    <w:p w14:paraId="19C7FA49">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4EC7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112B33BC">
            <w:pPr>
              <w:rPr>
                <w:rFonts w:ascii="Arial"/>
                <w:sz w:val="21"/>
              </w:rPr>
            </w:pPr>
          </w:p>
        </w:tc>
        <w:tc>
          <w:tcPr>
            <w:tcW w:w="4728" w:type="dxa"/>
            <w:vAlign w:val="top"/>
          </w:tcPr>
          <w:p w14:paraId="6B34496C">
            <w:pPr>
              <w:rPr>
                <w:rFonts w:ascii="Arial"/>
                <w:sz w:val="21"/>
              </w:rPr>
            </w:pPr>
          </w:p>
        </w:tc>
      </w:tr>
    </w:tbl>
    <w:p w14:paraId="51346AEF">
      <w:pPr>
        <w:pStyle w:val="2"/>
      </w:pPr>
    </w:p>
    <w:p w14:paraId="4987F0EF">
      <w:pPr>
        <w:sectPr>
          <w:footerReference r:id="rId15" w:type="default"/>
          <w:pgSz w:w="11906" w:h="16839"/>
          <w:pgMar w:top="1426" w:right="1478" w:bottom="1157" w:left="967" w:header="0" w:footer="992" w:gutter="0"/>
          <w:cols w:space="720" w:num="1"/>
        </w:sectPr>
      </w:pPr>
    </w:p>
    <w:p w14:paraId="382A4CA8">
      <w:pPr>
        <w:spacing w:before="181" w:line="220" w:lineRule="auto"/>
        <w:ind w:left="3736"/>
        <w:rPr>
          <w:rFonts w:ascii="宋体" w:hAnsi="宋体" w:eastAsia="宋体" w:cs="宋体"/>
          <w:sz w:val="28"/>
          <w:szCs w:val="28"/>
        </w:rPr>
      </w:pPr>
      <w:r>
        <w:rPr>
          <w:rFonts w:ascii="宋体" w:hAnsi="宋体" w:eastAsia="宋体" w:cs="宋体"/>
          <w:b/>
          <w:bCs/>
          <w:spacing w:val="-4"/>
          <w:sz w:val="28"/>
          <w:szCs w:val="28"/>
        </w:rPr>
        <w:t>5.2</w:t>
      </w:r>
      <w:r>
        <w:rPr>
          <w:rFonts w:ascii="宋体" w:hAnsi="宋体" w:eastAsia="宋体" w:cs="宋体"/>
          <w:spacing w:val="-4"/>
          <w:sz w:val="28"/>
          <w:szCs w:val="28"/>
        </w:rPr>
        <w:t xml:space="preserve"> </w:t>
      </w:r>
      <w:r>
        <w:rPr>
          <w:rFonts w:ascii="宋体" w:hAnsi="宋体" w:eastAsia="宋体" w:cs="宋体"/>
          <w:b/>
          <w:bCs/>
          <w:spacing w:val="-4"/>
          <w:sz w:val="28"/>
          <w:szCs w:val="28"/>
        </w:rPr>
        <w:t>法人授权委托书</w:t>
      </w:r>
    </w:p>
    <w:p w14:paraId="55A610D9">
      <w:pPr>
        <w:pStyle w:val="2"/>
        <w:spacing w:line="309" w:lineRule="auto"/>
      </w:pPr>
    </w:p>
    <w:p w14:paraId="0C490652">
      <w:pPr>
        <w:pStyle w:val="2"/>
        <w:spacing w:line="310" w:lineRule="auto"/>
      </w:pPr>
    </w:p>
    <w:p w14:paraId="561A1060">
      <w:pPr>
        <w:spacing w:before="78" w:line="353" w:lineRule="auto"/>
        <w:ind w:left="123" w:firstLine="480"/>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（单位名称）</w:t>
      </w:r>
      <w:r>
        <w:rPr>
          <w:rFonts w:ascii="宋体" w:hAnsi="宋体" w:eastAsia="宋体" w:cs="宋体"/>
          <w:sz w:val="24"/>
          <w:szCs w:val="24"/>
        </w:rPr>
        <w:t>的法定代表人，现委托</w:t>
      </w:r>
      <w:r>
        <w:rPr>
          <w:rFonts w:ascii="宋体" w:hAnsi="宋体" w:eastAsia="宋体" w:cs="宋体"/>
          <w:spacing w:val="-10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 xml:space="preserve">（姓 </w:t>
      </w:r>
      <w:r>
        <w:rPr>
          <w:rFonts w:ascii="宋体" w:hAnsi="宋体" w:eastAsia="宋体" w:cs="宋体"/>
          <w:spacing w:val="-3"/>
          <w:sz w:val="24"/>
          <w:szCs w:val="24"/>
        </w:rPr>
        <w:t>名）为我方代理人。代理人根据授权，以我方名义签署、澄清、说明、补正、递交、撤回、修</w:t>
      </w:r>
      <w:r>
        <w:rPr>
          <w:rFonts w:ascii="宋体" w:hAnsi="宋体" w:eastAsia="宋体" w:cs="宋体"/>
          <w:spacing w:val="18"/>
          <w:sz w:val="24"/>
          <w:szCs w:val="24"/>
        </w:rPr>
        <w:t xml:space="preserve"> </w:t>
      </w:r>
      <w:r>
        <w:rPr>
          <w:rFonts w:ascii="宋体" w:hAnsi="宋体" w:eastAsia="宋体" w:cs="宋体"/>
          <w:spacing w:val="-1"/>
          <w:sz w:val="24"/>
          <w:szCs w:val="24"/>
        </w:rPr>
        <w:t>改</w:t>
      </w:r>
      <w:r>
        <w:rPr>
          <w:rFonts w:ascii="宋体" w:hAnsi="宋体" w:eastAsia="宋体" w:cs="宋体"/>
          <w:spacing w:val="-1"/>
          <w:sz w:val="24"/>
          <w:szCs w:val="24"/>
          <w:u w:val="single" w:color="auto"/>
        </w:rPr>
        <w:t xml:space="preserve"> </w:t>
      </w:r>
      <w:r>
        <w:rPr>
          <w:rFonts w:hint="eastAsia" w:ascii="宋体" w:hAnsi="宋体" w:eastAsia="宋体" w:cs="宋体"/>
          <w:spacing w:val="0"/>
          <w:sz w:val="24"/>
          <w:szCs w:val="24"/>
          <w:u w:val="single"/>
          <w:lang w:eastAsia="zh-CN"/>
        </w:rPr>
        <w:t>2025年许昌市普通国省道预防性养护工程施工图设计服务（B包）</w:t>
      </w:r>
      <w:r>
        <w:rPr>
          <w:rFonts w:ascii="宋体" w:hAnsi="宋体" w:eastAsia="宋体" w:cs="宋体"/>
          <w:spacing w:val="-2"/>
          <w:sz w:val="24"/>
          <w:szCs w:val="24"/>
        </w:rPr>
        <w:t>报价文件等有关事宜，</w:t>
      </w:r>
      <w:r>
        <w:rPr>
          <w:rFonts w:ascii="宋体" w:hAnsi="宋体" w:eastAsia="宋体" w:cs="宋体"/>
          <w:sz w:val="24"/>
          <w:szCs w:val="24"/>
        </w:rPr>
        <w:t xml:space="preserve"> </w:t>
      </w:r>
      <w:r>
        <w:rPr>
          <w:rFonts w:ascii="宋体" w:hAnsi="宋体" w:eastAsia="宋体" w:cs="宋体"/>
          <w:spacing w:val="-1"/>
          <w:sz w:val="24"/>
          <w:szCs w:val="24"/>
        </w:rPr>
        <w:t>其法律后果由我方承担。</w:t>
      </w:r>
    </w:p>
    <w:p w14:paraId="1EA3B5FF">
      <w:pPr>
        <w:spacing w:before="34" w:line="221" w:lineRule="auto"/>
        <w:ind w:left="601"/>
        <w:rPr>
          <w:rFonts w:ascii="宋体" w:hAnsi="宋体" w:eastAsia="宋体" w:cs="宋体"/>
          <w:sz w:val="24"/>
          <w:szCs w:val="24"/>
        </w:rPr>
      </w:pPr>
      <w:r>
        <w:rPr>
          <w:rFonts w:ascii="宋体" w:hAnsi="宋体" w:eastAsia="宋体" w:cs="宋体"/>
          <w:spacing w:val="-1"/>
          <w:sz w:val="24"/>
          <w:szCs w:val="24"/>
        </w:rPr>
        <w:t>委托期限：</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w:t>
      </w:r>
    </w:p>
    <w:p w14:paraId="5105FE58">
      <w:pPr>
        <w:spacing w:before="181" w:line="346" w:lineRule="auto"/>
        <w:ind w:left="620" w:right="7106" w:hanging="19"/>
        <w:rPr>
          <w:rFonts w:ascii="宋体" w:hAnsi="宋体" w:eastAsia="宋体" w:cs="宋体"/>
          <w:sz w:val="24"/>
          <w:szCs w:val="24"/>
        </w:rPr>
      </w:pPr>
      <w:r>
        <w:rPr>
          <w:rFonts w:ascii="宋体" w:hAnsi="宋体" w:eastAsia="宋体" w:cs="宋体"/>
          <w:spacing w:val="-1"/>
          <w:sz w:val="24"/>
          <w:szCs w:val="24"/>
        </w:rPr>
        <w:t>代理人无转委托权。</w:t>
      </w:r>
      <w:r>
        <w:rPr>
          <w:rFonts w:ascii="宋体" w:hAnsi="宋体" w:eastAsia="宋体" w:cs="宋体"/>
          <w:sz w:val="24"/>
          <w:szCs w:val="24"/>
        </w:rPr>
        <w:t xml:space="preserve"> </w:t>
      </w:r>
      <w:r>
        <w:rPr>
          <w:rFonts w:ascii="宋体" w:hAnsi="宋体" w:eastAsia="宋体" w:cs="宋体"/>
          <w:spacing w:val="-4"/>
          <w:sz w:val="24"/>
          <w:szCs w:val="24"/>
        </w:rPr>
        <w:t>附：代理人身份证明</w:t>
      </w:r>
    </w:p>
    <w:p w14:paraId="0DED0799">
      <w:pPr>
        <w:pStyle w:val="2"/>
        <w:spacing w:line="422" w:lineRule="auto"/>
      </w:pPr>
    </w:p>
    <w:p w14:paraId="7BFFFF56">
      <w:pPr>
        <w:spacing w:before="78" w:line="219" w:lineRule="auto"/>
        <w:ind w:left="3960"/>
        <w:rPr>
          <w:rFonts w:ascii="宋体" w:hAnsi="宋体" w:eastAsia="宋体" w:cs="宋体"/>
          <w:sz w:val="24"/>
          <w:szCs w:val="24"/>
        </w:rPr>
      </w:pPr>
      <w:r>
        <w:rPr>
          <w:rFonts w:ascii="宋体" w:hAnsi="宋体" w:eastAsia="宋体" w:cs="宋体"/>
          <w:spacing w:val="3"/>
          <w:sz w:val="24"/>
          <w:szCs w:val="24"/>
        </w:rPr>
        <w:t>报价人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法人公章）</w:t>
      </w:r>
    </w:p>
    <w:p w14:paraId="5F37CD4C">
      <w:pPr>
        <w:spacing w:before="183" w:line="347" w:lineRule="auto"/>
        <w:ind w:left="3961" w:right="767" w:firstLine="1"/>
        <w:rPr>
          <w:rFonts w:ascii="宋体" w:hAnsi="宋体" w:eastAsia="宋体" w:cs="宋体"/>
          <w:sz w:val="24"/>
          <w:szCs w:val="24"/>
        </w:rPr>
      </w:pPr>
      <w:r>
        <w:rPr>
          <w:rFonts w:ascii="宋体" w:hAnsi="宋体" w:eastAsia="宋体" w:cs="宋体"/>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z w:val="24"/>
          <w:szCs w:val="24"/>
        </w:rPr>
        <w:t>签字或盖章）</w:t>
      </w:r>
      <w:r>
        <w:rPr>
          <w:rFonts w:ascii="宋体" w:hAnsi="宋体" w:eastAsia="宋体" w:cs="宋体"/>
          <w:spacing w:val="1"/>
          <w:sz w:val="24"/>
          <w:szCs w:val="24"/>
        </w:rPr>
        <w:t xml:space="preserve"> </w:t>
      </w:r>
      <w:r>
        <w:rPr>
          <w:rFonts w:ascii="宋体" w:hAnsi="宋体" w:eastAsia="宋体" w:cs="宋体"/>
          <w:spacing w:val="3"/>
          <w:sz w:val="24"/>
          <w:szCs w:val="24"/>
        </w:rPr>
        <w:t>委托代理人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3"/>
          <w:sz w:val="24"/>
          <w:szCs w:val="24"/>
        </w:rPr>
        <w:t>签字）</w:t>
      </w:r>
    </w:p>
    <w:p w14:paraId="399D9A60">
      <w:pPr>
        <w:spacing w:before="34" w:line="348" w:lineRule="auto"/>
        <w:ind w:left="3963" w:right="2786" w:firstLine="40"/>
        <w:rPr>
          <w:rFonts w:ascii="宋体" w:hAnsi="宋体" w:eastAsia="宋体" w:cs="宋体"/>
          <w:sz w:val="24"/>
          <w:szCs w:val="24"/>
        </w:rPr>
      </w:pPr>
      <w:r>
        <w:rPr>
          <w:rFonts w:ascii="宋体" w:hAnsi="宋体" w:eastAsia="宋体" w:cs="宋体"/>
          <w:spacing w:val="-22"/>
          <w:sz w:val="24"/>
          <w:szCs w:val="24"/>
        </w:rPr>
        <w:t>日期：</w:t>
      </w:r>
      <w:r>
        <w:rPr>
          <w:rFonts w:ascii="宋体" w:hAnsi="宋体" w:eastAsia="宋体" w:cs="宋体"/>
          <w:sz w:val="24"/>
          <w:szCs w:val="24"/>
          <w:u w:val="single" w:color="auto"/>
        </w:rPr>
        <w:t xml:space="preserve">     </w:t>
      </w:r>
      <w:r>
        <w:rPr>
          <w:rFonts w:ascii="宋体" w:hAnsi="宋体" w:eastAsia="宋体" w:cs="宋体"/>
          <w:spacing w:val="-106"/>
          <w:sz w:val="24"/>
          <w:szCs w:val="24"/>
        </w:rPr>
        <w:t xml:space="preserve"> </w:t>
      </w:r>
      <w:r>
        <w:rPr>
          <w:rFonts w:ascii="宋体" w:hAnsi="宋体" w:eastAsia="宋体" w:cs="宋体"/>
          <w:spacing w:val="-22"/>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2"/>
          <w:sz w:val="24"/>
          <w:szCs w:val="24"/>
        </w:rPr>
        <w:t>日</w:t>
      </w:r>
      <w:r>
        <w:rPr>
          <w:rFonts w:ascii="宋体" w:hAnsi="宋体" w:eastAsia="宋体" w:cs="宋体"/>
          <w:sz w:val="24"/>
          <w:szCs w:val="24"/>
        </w:rPr>
        <w:t xml:space="preserve"> </w:t>
      </w:r>
      <w:r>
        <w:rPr>
          <w:rFonts w:ascii="宋体" w:hAnsi="宋体" w:eastAsia="宋体" w:cs="宋体"/>
          <w:spacing w:val="-3"/>
          <w:sz w:val="24"/>
          <w:szCs w:val="24"/>
        </w:rPr>
        <w:t>联系电话：</w:t>
      </w:r>
    </w:p>
    <w:p w14:paraId="09ED7944">
      <w:pPr>
        <w:pStyle w:val="2"/>
        <w:spacing w:line="287" w:lineRule="auto"/>
      </w:pPr>
    </w:p>
    <w:p w14:paraId="0A366FC5">
      <w:pPr>
        <w:pStyle w:val="2"/>
        <w:spacing w:line="287" w:lineRule="auto"/>
      </w:pPr>
    </w:p>
    <w:p w14:paraId="03F7E278">
      <w:pPr>
        <w:spacing w:before="79" w:line="219" w:lineRule="auto"/>
        <w:ind w:left="140"/>
        <w:rPr>
          <w:rFonts w:ascii="宋体" w:hAnsi="宋体" w:eastAsia="宋体" w:cs="宋体"/>
          <w:sz w:val="24"/>
          <w:szCs w:val="24"/>
        </w:rPr>
      </w:pPr>
      <w:r>
        <w:rPr>
          <w:rFonts w:ascii="宋体" w:hAnsi="宋体" w:eastAsia="宋体" w:cs="宋体"/>
          <w:b/>
          <w:bCs/>
          <w:spacing w:val="-4"/>
          <w:sz w:val="24"/>
          <w:szCs w:val="24"/>
        </w:rPr>
        <w:t>附委托代理人身份证复印件：</w:t>
      </w:r>
    </w:p>
    <w:p w14:paraId="70DA5C30">
      <w:pPr>
        <w:spacing w:line="69" w:lineRule="exact"/>
      </w:pPr>
    </w:p>
    <w:tbl>
      <w:tblPr>
        <w:tblStyle w:val="5"/>
        <w:tblW w:w="94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27"/>
        <w:gridCol w:w="4728"/>
      </w:tblGrid>
      <w:tr w14:paraId="1E5A3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7" w:hRule="atLeast"/>
        </w:trPr>
        <w:tc>
          <w:tcPr>
            <w:tcW w:w="4727" w:type="dxa"/>
            <w:vAlign w:val="top"/>
          </w:tcPr>
          <w:p w14:paraId="7D18E373">
            <w:pPr>
              <w:rPr>
                <w:rFonts w:ascii="Arial"/>
                <w:sz w:val="21"/>
              </w:rPr>
            </w:pPr>
          </w:p>
        </w:tc>
        <w:tc>
          <w:tcPr>
            <w:tcW w:w="4728" w:type="dxa"/>
            <w:vAlign w:val="top"/>
          </w:tcPr>
          <w:p w14:paraId="4D852711">
            <w:pPr>
              <w:rPr>
                <w:rFonts w:ascii="Arial"/>
                <w:sz w:val="21"/>
              </w:rPr>
            </w:pPr>
          </w:p>
        </w:tc>
      </w:tr>
    </w:tbl>
    <w:p w14:paraId="138C0B79">
      <w:pPr>
        <w:pStyle w:val="2"/>
      </w:pPr>
    </w:p>
    <w:p w14:paraId="62C499CE">
      <w:pPr>
        <w:sectPr>
          <w:footerReference r:id="rId16" w:type="default"/>
          <w:pgSz w:w="11906" w:h="16839"/>
          <w:pgMar w:top="1431" w:right="1079" w:bottom="1156" w:left="967" w:header="0" w:footer="992" w:gutter="0"/>
          <w:cols w:space="720" w:num="1"/>
        </w:sectPr>
      </w:pPr>
    </w:p>
    <w:p w14:paraId="51DE569A">
      <w:pPr>
        <w:spacing w:before="123" w:line="219" w:lineRule="auto"/>
        <w:ind w:left="19"/>
        <w:rPr>
          <w:rFonts w:hint="eastAsia" w:ascii="宋体" w:hAnsi="宋体" w:eastAsia="宋体" w:cs="宋体"/>
          <w:sz w:val="24"/>
          <w:szCs w:val="24"/>
          <w:lang w:eastAsia="zh-CN"/>
        </w:rPr>
      </w:pPr>
      <w:r>
        <w:rPr>
          <w:rFonts w:ascii="宋体" w:hAnsi="宋体" w:eastAsia="宋体" w:cs="宋体"/>
          <w:spacing w:val="-10"/>
          <w:sz w:val="24"/>
          <w:szCs w:val="24"/>
        </w:rPr>
        <w:t>附件</w:t>
      </w:r>
      <w:r>
        <w:rPr>
          <w:rFonts w:hint="eastAsia" w:ascii="宋体" w:hAnsi="宋体" w:eastAsia="宋体" w:cs="宋体"/>
          <w:spacing w:val="-10"/>
          <w:sz w:val="24"/>
          <w:szCs w:val="24"/>
          <w:lang w:eastAsia="zh-CN"/>
        </w:rPr>
        <w:t>七</w:t>
      </w:r>
    </w:p>
    <w:p w14:paraId="16A12B32">
      <w:pPr>
        <w:spacing w:before="241" w:line="219" w:lineRule="auto"/>
        <w:ind w:left="4169"/>
        <w:rPr>
          <w:rFonts w:ascii="宋体" w:hAnsi="宋体" w:eastAsia="宋体" w:cs="宋体"/>
          <w:sz w:val="28"/>
          <w:szCs w:val="28"/>
        </w:rPr>
      </w:pPr>
      <w:r>
        <w:rPr>
          <w:rFonts w:ascii="宋体" w:hAnsi="宋体" w:eastAsia="宋体" w:cs="宋体"/>
          <w:b/>
          <w:bCs/>
          <w:spacing w:val="-4"/>
          <w:sz w:val="28"/>
          <w:szCs w:val="28"/>
        </w:rPr>
        <w:t>报价人声明</w:t>
      </w:r>
    </w:p>
    <w:p w14:paraId="3AA8AEDA">
      <w:pPr>
        <w:pStyle w:val="2"/>
        <w:spacing w:line="257" w:lineRule="auto"/>
      </w:pPr>
    </w:p>
    <w:p w14:paraId="46134E2C">
      <w:pPr>
        <w:pStyle w:val="2"/>
        <w:spacing w:line="257" w:lineRule="auto"/>
      </w:pPr>
    </w:p>
    <w:p w14:paraId="4324AEE6">
      <w:pPr>
        <w:pStyle w:val="2"/>
        <w:spacing w:line="258" w:lineRule="auto"/>
      </w:pPr>
    </w:p>
    <w:p w14:paraId="299E1CE8">
      <w:pPr>
        <w:spacing w:before="78" w:line="219" w:lineRule="auto"/>
        <w:ind w:left="1"/>
        <w:rPr>
          <w:rFonts w:ascii="宋体" w:hAnsi="宋体" w:eastAsia="宋体" w:cs="宋体"/>
          <w:sz w:val="24"/>
          <w:szCs w:val="24"/>
        </w:rPr>
      </w:pPr>
      <w:r>
        <w:rPr>
          <w:rFonts w:ascii="宋体" w:hAnsi="宋体" w:eastAsia="宋体" w:cs="宋体"/>
          <w:spacing w:val="-1"/>
          <w:sz w:val="24"/>
          <w:szCs w:val="24"/>
        </w:rPr>
        <w:t>本项目采购人：</w:t>
      </w:r>
      <w:r>
        <w:rPr>
          <w:rFonts w:ascii="宋体" w:hAnsi="宋体" w:eastAsia="宋体" w:cs="宋体"/>
          <w:spacing w:val="-1"/>
          <w:sz w:val="24"/>
          <w:szCs w:val="24"/>
          <w:u w:val="single" w:color="auto"/>
        </w:rPr>
        <w:t>许昌市公路事业发展中心</w:t>
      </w:r>
    </w:p>
    <w:p w14:paraId="2F034CE8">
      <w:pPr>
        <w:spacing w:before="183" w:line="346" w:lineRule="auto"/>
        <w:ind w:right="53" w:firstLine="481"/>
        <w:rPr>
          <w:rFonts w:ascii="宋体" w:hAnsi="宋体" w:eastAsia="宋体" w:cs="宋体"/>
          <w:sz w:val="24"/>
          <w:szCs w:val="24"/>
        </w:rPr>
      </w:pPr>
      <w:r>
        <w:rPr>
          <w:rFonts w:ascii="宋体" w:hAnsi="宋体" w:eastAsia="宋体" w:cs="宋体"/>
          <w:spacing w:val="5"/>
          <w:sz w:val="24"/>
          <w:szCs w:val="24"/>
        </w:rPr>
        <w:t>本公司就参加</w:t>
      </w:r>
      <w:r>
        <w:rPr>
          <w:rFonts w:ascii="宋体" w:hAnsi="宋体" w:eastAsia="宋体" w:cs="宋体"/>
          <w:spacing w:val="5"/>
          <w:sz w:val="24"/>
          <w:szCs w:val="24"/>
          <w:u w:val="single" w:color="auto"/>
        </w:rPr>
        <w:t xml:space="preserve"> </w:t>
      </w:r>
      <w:r>
        <w:rPr>
          <w:rFonts w:hint="eastAsia" w:ascii="宋体" w:hAnsi="宋体" w:eastAsia="宋体" w:cs="宋体"/>
          <w:spacing w:val="0"/>
          <w:sz w:val="24"/>
          <w:szCs w:val="24"/>
          <w:u w:val="single"/>
          <w:lang w:eastAsia="zh-CN"/>
        </w:rPr>
        <w:t>2025年许昌市普通国省道预防性养护工程施工图设计服务（B包）</w:t>
      </w:r>
      <w:r>
        <w:rPr>
          <w:rFonts w:ascii="宋体" w:hAnsi="宋体" w:eastAsia="宋体" w:cs="宋体"/>
          <w:spacing w:val="-2"/>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2"/>
          <w:sz w:val="24"/>
          <w:szCs w:val="24"/>
        </w:rPr>
        <w:t>采购活动，作出郑重声明：</w:t>
      </w:r>
    </w:p>
    <w:p w14:paraId="24BC730B">
      <w:pPr>
        <w:spacing w:before="36" w:line="219" w:lineRule="auto"/>
        <w:ind w:left="484"/>
        <w:rPr>
          <w:rFonts w:ascii="宋体" w:hAnsi="宋体" w:eastAsia="宋体" w:cs="宋体"/>
          <w:sz w:val="24"/>
          <w:szCs w:val="24"/>
        </w:rPr>
      </w:pPr>
      <w:r>
        <w:rPr>
          <w:rFonts w:ascii="宋体" w:hAnsi="宋体" w:eastAsia="宋体" w:cs="宋体"/>
          <w:sz w:val="24"/>
          <w:szCs w:val="24"/>
        </w:rPr>
        <w:t>一、本公司保证本次采购活动所提供的一切材</w:t>
      </w:r>
      <w:r>
        <w:rPr>
          <w:rFonts w:ascii="宋体" w:hAnsi="宋体" w:eastAsia="宋体" w:cs="宋体"/>
          <w:spacing w:val="-1"/>
          <w:sz w:val="24"/>
          <w:szCs w:val="24"/>
        </w:rPr>
        <w:t>料都是真实、准确且合法有效的。</w:t>
      </w:r>
    </w:p>
    <w:p w14:paraId="53F997F7">
      <w:pPr>
        <w:spacing w:before="183" w:line="290" w:lineRule="auto"/>
        <w:ind w:left="2" w:right="53" w:firstLine="481"/>
        <w:rPr>
          <w:rFonts w:ascii="宋体" w:hAnsi="宋体" w:eastAsia="宋体" w:cs="宋体"/>
          <w:sz w:val="24"/>
          <w:szCs w:val="24"/>
        </w:rPr>
      </w:pPr>
      <w:r>
        <w:rPr>
          <w:rFonts w:ascii="宋体" w:hAnsi="宋体" w:eastAsia="宋体" w:cs="宋体"/>
          <w:spacing w:val="-3"/>
          <w:sz w:val="24"/>
          <w:szCs w:val="24"/>
        </w:rPr>
        <w:t>二、本公司保证在本次采购活动中不与其他单位围标、串标，不出让采购资格，不向采购</w:t>
      </w:r>
      <w:r>
        <w:rPr>
          <w:rFonts w:ascii="宋体" w:hAnsi="宋体" w:eastAsia="宋体" w:cs="宋体"/>
          <w:spacing w:val="9"/>
          <w:sz w:val="24"/>
          <w:szCs w:val="24"/>
        </w:rPr>
        <w:t xml:space="preserve"> </w:t>
      </w:r>
      <w:r>
        <w:rPr>
          <w:rFonts w:ascii="宋体" w:hAnsi="宋体" w:eastAsia="宋体" w:cs="宋体"/>
          <w:spacing w:val="-2"/>
          <w:sz w:val="24"/>
          <w:szCs w:val="24"/>
        </w:rPr>
        <w:t>单位或评审人员行贿。</w:t>
      </w:r>
    </w:p>
    <w:p w14:paraId="209F4B38">
      <w:pPr>
        <w:spacing w:before="180" w:line="340" w:lineRule="auto"/>
        <w:ind w:right="53" w:firstLine="480"/>
        <w:rPr>
          <w:rFonts w:ascii="宋体" w:hAnsi="宋体" w:eastAsia="宋体" w:cs="宋体"/>
          <w:sz w:val="24"/>
          <w:szCs w:val="24"/>
        </w:rPr>
      </w:pPr>
      <w:r>
        <w:rPr>
          <w:rFonts w:ascii="宋体" w:hAnsi="宋体" w:eastAsia="宋体" w:cs="宋体"/>
          <w:spacing w:val="-3"/>
          <w:sz w:val="24"/>
          <w:szCs w:val="24"/>
        </w:rPr>
        <w:t>三、本公司没有处于被责令停业的状态；没有处于被建设行政主管部门取消投标资格的处</w:t>
      </w:r>
      <w:r>
        <w:rPr>
          <w:rFonts w:ascii="宋体" w:hAnsi="宋体" w:eastAsia="宋体" w:cs="宋体"/>
          <w:spacing w:val="13"/>
          <w:sz w:val="24"/>
          <w:szCs w:val="24"/>
        </w:rPr>
        <w:t xml:space="preserve"> </w:t>
      </w:r>
      <w:r>
        <w:rPr>
          <w:rFonts w:ascii="宋体" w:hAnsi="宋体" w:eastAsia="宋体" w:cs="宋体"/>
          <w:spacing w:val="-2"/>
          <w:sz w:val="24"/>
          <w:szCs w:val="24"/>
        </w:rPr>
        <w:t>罚期内；没有处于财产被接管、冻结、破产</w:t>
      </w:r>
      <w:r>
        <w:rPr>
          <w:rFonts w:ascii="宋体" w:hAnsi="宋体" w:eastAsia="宋体" w:cs="宋体"/>
          <w:spacing w:val="-3"/>
          <w:sz w:val="24"/>
          <w:szCs w:val="24"/>
        </w:rPr>
        <w:t>的状态；本公司未被各级企业信用信息公示系统列</w:t>
      </w:r>
      <w:r>
        <w:rPr>
          <w:rFonts w:ascii="宋体" w:hAnsi="宋体" w:eastAsia="宋体" w:cs="宋体"/>
          <w:sz w:val="24"/>
          <w:szCs w:val="24"/>
        </w:rPr>
        <w:t xml:space="preserve"> </w:t>
      </w:r>
      <w:r>
        <w:rPr>
          <w:rFonts w:ascii="宋体" w:hAnsi="宋体" w:eastAsia="宋体" w:cs="宋体"/>
          <w:spacing w:val="-2"/>
          <w:sz w:val="24"/>
          <w:szCs w:val="24"/>
        </w:rPr>
        <w:t>入失信被执行人名单；在报价文件递交截止</w:t>
      </w:r>
      <w:r>
        <w:rPr>
          <w:rFonts w:ascii="宋体" w:hAnsi="宋体" w:eastAsia="宋体" w:cs="宋体"/>
          <w:spacing w:val="-3"/>
          <w:sz w:val="24"/>
          <w:szCs w:val="24"/>
        </w:rPr>
        <w:t>时间前三年内，本公司及法定代表人、拟委派的项</w:t>
      </w:r>
      <w:r>
        <w:rPr>
          <w:rFonts w:ascii="宋体" w:hAnsi="宋体" w:eastAsia="宋体" w:cs="宋体"/>
          <w:sz w:val="24"/>
          <w:szCs w:val="24"/>
        </w:rPr>
        <w:t xml:space="preserve"> </w:t>
      </w:r>
      <w:r>
        <w:rPr>
          <w:rFonts w:ascii="宋体" w:hAnsi="宋体" w:eastAsia="宋体" w:cs="宋体"/>
          <w:spacing w:val="-2"/>
          <w:sz w:val="24"/>
          <w:szCs w:val="24"/>
        </w:rPr>
        <w:t>目团队成员无行贿犯罪行为的记录；在报价</w:t>
      </w:r>
      <w:r>
        <w:rPr>
          <w:rFonts w:ascii="宋体" w:hAnsi="宋体" w:eastAsia="宋体" w:cs="宋体"/>
          <w:spacing w:val="-3"/>
          <w:sz w:val="24"/>
          <w:szCs w:val="24"/>
        </w:rPr>
        <w:t>文件递交截止时间前三年内，本公司在经营活动中</w:t>
      </w:r>
      <w:r>
        <w:rPr>
          <w:rFonts w:ascii="宋体" w:hAnsi="宋体" w:eastAsia="宋体" w:cs="宋体"/>
          <w:sz w:val="24"/>
          <w:szCs w:val="24"/>
        </w:rPr>
        <w:t xml:space="preserve"> </w:t>
      </w:r>
      <w:r>
        <w:rPr>
          <w:rFonts w:ascii="宋体" w:hAnsi="宋体" w:eastAsia="宋体" w:cs="宋体"/>
          <w:spacing w:val="-2"/>
          <w:sz w:val="24"/>
          <w:szCs w:val="24"/>
        </w:rPr>
        <w:t>没有重大违法记录，无弄虚作假骗取中标、</w:t>
      </w:r>
      <w:r>
        <w:rPr>
          <w:rFonts w:ascii="宋体" w:hAnsi="宋体" w:eastAsia="宋体" w:cs="宋体"/>
          <w:spacing w:val="-3"/>
          <w:sz w:val="24"/>
          <w:szCs w:val="24"/>
        </w:rPr>
        <w:t>围标串标行为；在报价文件递交截止时间前三年内</w:t>
      </w:r>
      <w:r>
        <w:rPr>
          <w:rFonts w:ascii="宋体" w:hAnsi="宋体" w:eastAsia="宋体" w:cs="宋体"/>
          <w:sz w:val="24"/>
          <w:szCs w:val="24"/>
        </w:rPr>
        <w:t xml:space="preserve"> </w:t>
      </w:r>
      <w:r>
        <w:rPr>
          <w:rFonts w:ascii="宋体" w:hAnsi="宋体" w:eastAsia="宋体" w:cs="宋体"/>
          <w:spacing w:val="-2"/>
          <w:sz w:val="24"/>
          <w:szCs w:val="24"/>
        </w:rPr>
        <w:t>没有建设行政主管部门已书面认定的重大工</w:t>
      </w:r>
      <w:r>
        <w:rPr>
          <w:rFonts w:ascii="宋体" w:hAnsi="宋体" w:eastAsia="宋体" w:cs="宋体"/>
          <w:spacing w:val="-3"/>
          <w:sz w:val="24"/>
          <w:szCs w:val="24"/>
        </w:rPr>
        <w:t>程质量问题；本公司未在以往项目中因不诚信行为</w:t>
      </w:r>
      <w:r>
        <w:rPr>
          <w:rFonts w:ascii="宋体" w:hAnsi="宋体" w:eastAsia="宋体" w:cs="宋体"/>
          <w:sz w:val="24"/>
          <w:szCs w:val="24"/>
        </w:rPr>
        <w:t xml:space="preserve"> 或不充分履约行为被本项目采购人书面拒绝；本公司未</w:t>
      </w:r>
      <w:r>
        <w:rPr>
          <w:rFonts w:ascii="宋体" w:hAnsi="宋体" w:eastAsia="宋体" w:cs="宋体"/>
          <w:spacing w:val="-1"/>
          <w:sz w:val="24"/>
          <w:szCs w:val="24"/>
        </w:rPr>
        <w:t>被纳入联合惩戒范围。</w:t>
      </w:r>
    </w:p>
    <w:p w14:paraId="10FD82F5">
      <w:pPr>
        <w:spacing w:before="183" w:line="313" w:lineRule="auto"/>
        <w:ind w:left="1" w:firstLine="501"/>
        <w:rPr>
          <w:rFonts w:ascii="宋体" w:hAnsi="宋体" w:eastAsia="宋体" w:cs="宋体"/>
          <w:sz w:val="24"/>
          <w:szCs w:val="24"/>
        </w:rPr>
      </w:pPr>
      <w:r>
        <w:rPr>
          <w:rFonts w:ascii="宋体" w:hAnsi="宋体" w:eastAsia="宋体" w:cs="宋体"/>
          <w:spacing w:val="-3"/>
          <w:sz w:val="24"/>
          <w:szCs w:val="24"/>
        </w:rPr>
        <w:t>四、本公司承诺不存在以下情形：与本公司单位负责人为同一人或</w:t>
      </w:r>
      <w:r>
        <w:rPr>
          <w:rFonts w:ascii="宋体" w:hAnsi="宋体" w:eastAsia="宋体" w:cs="宋体"/>
          <w:spacing w:val="-4"/>
          <w:sz w:val="24"/>
          <w:szCs w:val="24"/>
        </w:rPr>
        <w:t>者存在直接控股、关联</w:t>
      </w:r>
      <w:r>
        <w:rPr>
          <w:rFonts w:ascii="宋体" w:hAnsi="宋体" w:eastAsia="宋体" w:cs="宋体"/>
          <w:sz w:val="24"/>
          <w:szCs w:val="24"/>
        </w:rPr>
        <w:t xml:space="preserve"> </w:t>
      </w:r>
      <w:r>
        <w:rPr>
          <w:rFonts w:ascii="宋体" w:hAnsi="宋体" w:eastAsia="宋体" w:cs="宋体"/>
          <w:spacing w:val="-1"/>
          <w:sz w:val="24"/>
          <w:szCs w:val="24"/>
        </w:rPr>
        <w:t>关系的不同报价人，同时参加本项目报价。为本项目提供整体设计、</w:t>
      </w:r>
      <w:r>
        <w:rPr>
          <w:rFonts w:ascii="宋体" w:hAnsi="宋体" w:eastAsia="宋体" w:cs="宋体"/>
          <w:spacing w:val="-2"/>
          <w:sz w:val="24"/>
          <w:szCs w:val="24"/>
        </w:rPr>
        <w:t>规范编制或者项目管理、</w:t>
      </w:r>
      <w:r>
        <w:rPr>
          <w:rFonts w:ascii="宋体" w:hAnsi="宋体" w:eastAsia="宋体" w:cs="宋体"/>
          <w:sz w:val="24"/>
          <w:szCs w:val="24"/>
        </w:rPr>
        <w:t xml:space="preserve"> </w:t>
      </w:r>
      <w:r>
        <w:rPr>
          <w:rFonts w:ascii="宋体" w:hAnsi="宋体" w:eastAsia="宋体" w:cs="宋体"/>
          <w:spacing w:val="-1"/>
          <w:sz w:val="24"/>
          <w:szCs w:val="24"/>
        </w:rPr>
        <w:t>监理、检测等服务的报价人，再参与本项目报价。</w:t>
      </w:r>
    </w:p>
    <w:p w14:paraId="7F8FAB4F">
      <w:pPr>
        <w:spacing w:before="185" w:line="313" w:lineRule="auto"/>
        <w:ind w:right="53" w:firstLine="484"/>
        <w:rPr>
          <w:rFonts w:ascii="宋体" w:hAnsi="宋体" w:eastAsia="宋体" w:cs="宋体"/>
          <w:sz w:val="24"/>
          <w:szCs w:val="24"/>
        </w:rPr>
      </w:pPr>
      <w:r>
        <w:rPr>
          <w:rFonts w:ascii="宋体" w:hAnsi="宋体" w:eastAsia="宋体" w:cs="宋体"/>
          <w:spacing w:val="-3"/>
          <w:sz w:val="24"/>
          <w:szCs w:val="24"/>
        </w:rPr>
        <w:t>五、本公司承诺：近两年（从</w:t>
      </w:r>
      <w:r>
        <w:rPr>
          <w:rFonts w:ascii="宋体" w:hAnsi="宋体" w:eastAsia="宋体" w:cs="宋体"/>
          <w:spacing w:val="-48"/>
          <w:sz w:val="24"/>
          <w:szCs w:val="24"/>
        </w:rPr>
        <w:t xml:space="preserve"> </w:t>
      </w:r>
      <w:r>
        <w:rPr>
          <w:rFonts w:ascii="宋体" w:hAnsi="宋体" w:eastAsia="宋体" w:cs="宋体"/>
          <w:spacing w:val="-3"/>
          <w:sz w:val="24"/>
          <w:szCs w:val="24"/>
        </w:rPr>
        <w:t>202</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年</w:t>
      </w:r>
      <w:r>
        <w:rPr>
          <w:rFonts w:ascii="宋体" w:hAnsi="宋体" w:eastAsia="宋体" w:cs="宋体"/>
          <w:spacing w:val="-32"/>
          <w:sz w:val="24"/>
          <w:szCs w:val="24"/>
        </w:rPr>
        <w:t xml:space="preserve"> </w:t>
      </w:r>
      <w:r>
        <w:rPr>
          <w:rFonts w:ascii="宋体" w:hAnsi="宋体" w:eastAsia="宋体" w:cs="宋体"/>
          <w:spacing w:val="-3"/>
          <w:sz w:val="24"/>
          <w:szCs w:val="24"/>
        </w:rPr>
        <w:t>1</w:t>
      </w:r>
      <w:r>
        <w:rPr>
          <w:rFonts w:ascii="宋体" w:hAnsi="宋体" w:eastAsia="宋体" w:cs="宋体"/>
          <w:spacing w:val="-43"/>
          <w:sz w:val="24"/>
          <w:szCs w:val="24"/>
        </w:rPr>
        <w:t xml:space="preserve"> </w:t>
      </w:r>
      <w:r>
        <w:rPr>
          <w:rFonts w:ascii="宋体" w:hAnsi="宋体" w:eastAsia="宋体" w:cs="宋体"/>
          <w:spacing w:val="-4"/>
          <w:sz w:val="24"/>
          <w:szCs w:val="24"/>
        </w:rPr>
        <w:t>月</w:t>
      </w:r>
      <w:r>
        <w:rPr>
          <w:rFonts w:ascii="宋体" w:hAnsi="宋体" w:eastAsia="宋体" w:cs="宋体"/>
          <w:spacing w:val="-33"/>
          <w:sz w:val="24"/>
          <w:szCs w:val="24"/>
        </w:rPr>
        <w:t xml:space="preserve"> </w:t>
      </w:r>
      <w:r>
        <w:rPr>
          <w:rFonts w:ascii="宋体" w:hAnsi="宋体" w:eastAsia="宋体" w:cs="宋体"/>
          <w:spacing w:val="-4"/>
          <w:sz w:val="24"/>
          <w:szCs w:val="24"/>
        </w:rPr>
        <w:t>1 日起至报价文件递交截止时间止）未因以往</w:t>
      </w:r>
      <w:r>
        <w:rPr>
          <w:rFonts w:ascii="宋体" w:hAnsi="宋体" w:eastAsia="宋体" w:cs="宋体"/>
          <w:sz w:val="24"/>
          <w:szCs w:val="24"/>
        </w:rPr>
        <w:t xml:space="preserve"> </w:t>
      </w:r>
      <w:r>
        <w:rPr>
          <w:rFonts w:ascii="宋体" w:hAnsi="宋体" w:eastAsia="宋体" w:cs="宋体"/>
          <w:spacing w:val="-2"/>
          <w:sz w:val="24"/>
          <w:szCs w:val="24"/>
        </w:rPr>
        <w:t>勘察设计工作中存在伪造勘察设计数据、出</w:t>
      </w:r>
      <w:r>
        <w:rPr>
          <w:rFonts w:ascii="宋体" w:hAnsi="宋体" w:eastAsia="宋体" w:cs="宋体"/>
          <w:spacing w:val="-3"/>
          <w:sz w:val="24"/>
          <w:szCs w:val="24"/>
        </w:rPr>
        <w:t>具虚假报告的行为被各级建设行政主管部门或市场</w:t>
      </w:r>
      <w:r>
        <w:rPr>
          <w:rFonts w:ascii="宋体" w:hAnsi="宋体" w:eastAsia="宋体" w:cs="宋体"/>
          <w:sz w:val="24"/>
          <w:szCs w:val="24"/>
        </w:rPr>
        <w:t xml:space="preserve"> </w:t>
      </w:r>
      <w:r>
        <w:rPr>
          <w:rFonts w:ascii="宋体" w:hAnsi="宋体" w:eastAsia="宋体" w:cs="宋体"/>
          <w:spacing w:val="-1"/>
          <w:sz w:val="24"/>
          <w:szCs w:val="24"/>
        </w:rPr>
        <w:t>监督管理部门行政处罚或通报的。</w:t>
      </w:r>
    </w:p>
    <w:p w14:paraId="02F363D6">
      <w:pPr>
        <w:spacing w:before="183" w:line="330" w:lineRule="auto"/>
        <w:ind w:left="23" w:right="53" w:firstLine="458"/>
        <w:rPr>
          <w:rFonts w:ascii="宋体" w:hAnsi="宋体" w:eastAsia="宋体" w:cs="宋体"/>
          <w:sz w:val="24"/>
          <w:szCs w:val="24"/>
        </w:rPr>
      </w:pPr>
      <w:r>
        <w:rPr>
          <w:rFonts w:ascii="宋体" w:hAnsi="宋体" w:eastAsia="宋体" w:cs="宋体"/>
          <w:spacing w:val="-3"/>
          <w:sz w:val="24"/>
          <w:szCs w:val="24"/>
        </w:rPr>
        <w:t>本公司违反上述保证或本声明陈述与事实不符，经查实，如果中选本公司自愿取消本项目</w:t>
      </w:r>
      <w:r>
        <w:rPr>
          <w:rFonts w:ascii="宋体" w:hAnsi="宋体" w:eastAsia="宋体" w:cs="宋体"/>
          <w:spacing w:val="12"/>
          <w:sz w:val="24"/>
          <w:szCs w:val="24"/>
        </w:rPr>
        <w:t xml:space="preserve"> </w:t>
      </w:r>
      <w:r>
        <w:rPr>
          <w:rFonts w:ascii="宋体" w:hAnsi="宋体" w:eastAsia="宋体" w:cs="宋体"/>
          <w:spacing w:val="-2"/>
          <w:sz w:val="24"/>
          <w:szCs w:val="24"/>
        </w:rPr>
        <w:t>中选资格，并承担由此带来的法律后果。</w:t>
      </w:r>
    </w:p>
    <w:p w14:paraId="256994C3">
      <w:pPr>
        <w:spacing w:line="220" w:lineRule="auto"/>
        <w:ind w:left="480"/>
        <w:rPr>
          <w:rFonts w:ascii="宋体" w:hAnsi="宋体" w:eastAsia="宋体" w:cs="宋体"/>
          <w:sz w:val="24"/>
          <w:szCs w:val="24"/>
        </w:rPr>
      </w:pPr>
      <w:r>
        <w:rPr>
          <w:rFonts w:ascii="宋体" w:hAnsi="宋体" w:eastAsia="宋体" w:cs="宋体"/>
          <w:spacing w:val="-2"/>
          <w:sz w:val="24"/>
          <w:szCs w:val="24"/>
        </w:rPr>
        <w:t>特此声明。</w:t>
      </w:r>
    </w:p>
    <w:p w14:paraId="1D47F10F">
      <w:pPr>
        <w:spacing w:before="179" w:line="219" w:lineRule="auto"/>
        <w:ind w:left="3589"/>
        <w:rPr>
          <w:rFonts w:ascii="宋体" w:hAnsi="宋体" w:eastAsia="宋体" w:cs="宋体"/>
          <w:sz w:val="24"/>
          <w:szCs w:val="24"/>
        </w:rPr>
      </w:pPr>
      <w:r>
        <w:rPr>
          <w:rFonts w:ascii="宋体" w:hAnsi="宋体" w:eastAsia="宋体" w:cs="宋体"/>
          <w:spacing w:val="-1"/>
          <w:sz w:val="24"/>
          <w:szCs w:val="24"/>
        </w:rPr>
        <w:t>报价人（法人公章</w:t>
      </w:r>
      <w:r>
        <w:rPr>
          <w:rFonts w:ascii="宋体" w:hAnsi="宋体" w:eastAsia="宋体" w:cs="宋体"/>
          <w:sz w:val="24"/>
          <w:szCs w:val="24"/>
        </w:rPr>
        <w:t>）：</w:t>
      </w:r>
    </w:p>
    <w:p w14:paraId="3B653A50">
      <w:pPr>
        <w:spacing w:before="183" w:line="406" w:lineRule="auto"/>
        <w:ind w:left="3641" w:right="1950" w:hanging="4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pacing w:val="-28"/>
          <w:sz w:val="24"/>
          <w:szCs w:val="24"/>
        </w:rPr>
        <w:t>）：</w:t>
      </w:r>
      <w:r>
        <w:rPr>
          <w:rFonts w:ascii="宋体" w:hAnsi="宋体" w:eastAsia="宋体" w:cs="宋体"/>
          <w:sz w:val="24"/>
          <w:szCs w:val="24"/>
        </w:rPr>
        <w:t xml:space="preserve"> </w:t>
      </w:r>
      <w:bookmarkStart w:id="10" w:name="bookmark8"/>
      <w:bookmarkEnd w:id="10"/>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13"/>
          <w:sz w:val="24"/>
          <w:szCs w:val="24"/>
          <w:u w:val="single" w:color="auto"/>
        </w:rPr>
        <w:t>日</w:t>
      </w:r>
    </w:p>
    <w:sectPr>
      <w:footerReference r:id="rId17" w:type="default"/>
      <w:pgSz w:w="11906" w:h="16839"/>
      <w:pgMar w:top="1431" w:right="1025" w:bottom="1157" w:left="1088"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39849">
    <w:pPr>
      <w:spacing w:line="168" w:lineRule="auto"/>
      <w:ind w:left="4685"/>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17274">
    <w:pPr>
      <w:spacing w:line="168" w:lineRule="auto"/>
      <w:ind w:left="4787"/>
      <w:rPr>
        <w:rFonts w:ascii="Calibri" w:hAnsi="Calibri" w:eastAsia="Calibri" w:cs="Calibri"/>
        <w:sz w:val="18"/>
        <w:szCs w:val="18"/>
      </w:rPr>
    </w:pPr>
    <w:r>
      <w:rPr>
        <w:rFonts w:ascii="Calibri" w:hAnsi="Calibri" w:eastAsia="Calibri" w:cs="Calibri"/>
        <w:spacing w:val="-8"/>
        <w:sz w:val="18"/>
        <w:szCs w:val="18"/>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EC7A">
    <w:pPr>
      <w:spacing w:line="169" w:lineRule="auto"/>
      <w:ind w:left="4908"/>
      <w:rPr>
        <w:rFonts w:ascii="Calibri" w:hAnsi="Calibri" w:eastAsia="Calibri" w:cs="Calibri"/>
        <w:sz w:val="18"/>
        <w:szCs w:val="18"/>
      </w:rPr>
    </w:pPr>
    <w:r>
      <w:rPr>
        <w:rFonts w:ascii="Calibri" w:hAnsi="Calibri" w:eastAsia="Calibri" w:cs="Calibri"/>
        <w:spacing w:val="-8"/>
        <w:sz w:val="18"/>
        <w:szCs w:val="18"/>
      </w:rPr>
      <w:t>16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40BB">
    <w:pPr>
      <w:spacing w:line="168" w:lineRule="auto"/>
      <w:ind w:left="4908"/>
      <w:rPr>
        <w:rFonts w:ascii="Calibri" w:hAnsi="Calibri" w:eastAsia="Calibri" w:cs="Calibri"/>
        <w:sz w:val="18"/>
        <w:szCs w:val="18"/>
      </w:rPr>
    </w:pPr>
    <w:r>
      <w:rPr>
        <w:rFonts w:ascii="Calibri" w:hAnsi="Calibri" w:eastAsia="Calibri" w:cs="Calibri"/>
        <w:spacing w:val="-8"/>
        <w:sz w:val="18"/>
        <w:szCs w:val="18"/>
      </w:rPr>
      <w:t>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800F5">
    <w:pPr>
      <w:spacing w:line="169" w:lineRule="auto"/>
      <w:ind w:left="4787"/>
      <w:rPr>
        <w:rFonts w:ascii="Calibri" w:hAnsi="Calibri" w:eastAsia="Calibri" w:cs="Calibri"/>
        <w:sz w:val="18"/>
        <w:szCs w:val="18"/>
      </w:rPr>
    </w:pPr>
    <w:r>
      <w:rPr>
        <w:rFonts w:ascii="Calibri" w:hAnsi="Calibri" w:eastAsia="Calibri" w:cs="Calibri"/>
        <w:spacing w:val="-8"/>
        <w:sz w:val="18"/>
        <w:szCs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EE707">
    <w:pPr>
      <w:spacing w:line="169" w:lineRule="auto"/>
      <w:ind w:left="4466"/>
      <w:rPr>
        <w:rFonts w:ascii="Calibri" w:hAnsi="Calibri" w:eastAsia="Calibri" w:cs="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BB855">
    <w:pPr>
      <w:spacing w:line="167" w:lineRule="auto"/>
      <w:ind w:left="4463"/>
      <w:rPr>
        <w:rFonts w:ascii="Calibri" w:hAnsi="Calibri" w:eastAsia="Calibri" w:cs="Calibri"/>
        <w:sz w:val="18"/>
        <w:szCs w:val="18"/>
      </w:rPr>
    </w:pPr>
    <w:r>
      <w:rPr>
        <w:rFonts w:ascii="Calibri" w:hAnsi="Calibri" w:eastAsia="Calibri" w:cs="Calibri"/>
        <w:sz w:val="18"/>
        <w:szCs w:val="18"/>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3BE3">
    <w:pPr>
      <w:spacing w:line="169" w:lineRule="auto"/>
      <w:ind w:left="4466"/>
      <w:rPr>
        <w:rFonts w:ascii="Calibri" w:hAnsi="Calibri" w:eastAsia="Calibri" w:cs="Calibri"/>
        <w:sz w:val="18"/>
        <w:szCs w:val="18"/>
      </w:rPr>
    </w:pPr>
    <w:r>
      <w:rPr>
        <w:rFonts w:ascii="Calibri" w:hAnsi="Calibri" w:eastAsia="Calibri" w:cs="Calibri"/>
        <w:sz w:val="18"/>
        <w:szCs w:val="18"/>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B7A77">
    <w:pPr>
      <w:spacing w:line="169" w:lineRule="auto"/>
      <w:ind w:left="4477"/>
      <w:rPr>
        <w:rFonts w:ascii="Calibri" w:hAnsi="Calibri" w:eastAsia="Calibri" w:cs="Calibri"/>
        <w:sz w:val="18"/>
        <w:szCs w:val="18"/>
      </w:rPr>
    </w:pPr>
    <w:r>
      <w:rPr>
        <w:rFonts w:ascii="Calibri" w:hAnsi="Calibri" w:eastAsia="Calibri" w:cs="Calibri"/>
        <w:sz w:val="18"/>
        <w:szCs w:val="18"/>
      </w:rPr>
      <w:t>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B60A4">
    <w:pPr>
      <w:spacing w:line="169" w:lineRule="auto"/>
      <w:ind w:left="4090"/>
      <w:rPr>
        <w:rFonts w:ascii="Calibri" w:hAnsi="Calibri" w:eastAsia="Calibri" w:cs="Calibri"/>
        <w:sz w:val="18"/>
        <w:szCs w:val="18"/>
      </w:rPr>
    </w:pPr>
    <w:r>
      <w:rPr>
        <w:rFonts w:ascii="Calibri" w:hAnsi="Calibri" w:eastAsia="Calibri" w:cs="Calibri"/>
        <w:spacing w:val="-8"/>
        <w:sz w:val="18"/>
        <w:szCs w:val="18"/>
      </w:rPr>
      <w:t>10</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A912">
    <w:pPr>
      <w:spacing w:line="169" w:lineRule="auto"/>
      <w:ind w:left="4631"/>
      <w:rPr>
        <w:rFonts w:ascii="Calibri" w:hAnsi="Calibri" w:eastAsia="Calibri" w:cs="Calibri"/>
        <w:sz w:val="18"/>
        <w:szCs w:val="18"/>
      </w:rPr>
    </w:pPr>
    <w:r>
      <w:rPr>
        <w:rFonts w:ascii="Calibri" w:hAnsi="Calibri" w:eastAsia="Calibri" w:cs="Calibri"/>
        <w:spacing w:val="-8"/>
        <w:sz w:val="18"/>
        <w:szCs w:val="18"/>
      </w:rPr>
      <w:t>12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13DFF">
    <w:pPr>
      <w:spacing w:line="169" w:lineRule="auto"/>
      <w:ind w:left="4825"/>
      <w:rPr>
        <w:rFonts w:ascii="Calibri" w:hAnsi="Calibri" w:eastAsia="Calibri" w:cs="Calibri"/>
        <w:sz w:val="18"/>
        <w:szCs w:val="18"/>
      </w:rPr>
    </w:pPr>
    <w:r>
      <w:rPr>
        <w:rFonts w:ascii="Calibri" w:hAnsi="Calibri" w:eastAsia="Calibri" w:cs="Calibri"/>
        <w:spacing w:val="-8"/>
        <w:sz w:val="18"/>
        <w:szCs w:val="18"/>
      </w:rPr>
      <w:t>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C16BF">
    <w:pPr>
      <w:spacing w:line="168" w:lineRule="auto"/>
      <w:ind w:left="4408"/>
      <w:rPr>
        <w:rFonts w:ascii="Calibri" w:hAnsi="Calibri" w:eastAsia="Calibri" w:cs="Calibri"/>
        <w:sz w:val="18"/>
        <w:szCs w:val="18"/>
      </w:rPr>
    </w:pPr>
    <w:r>
      <w:rPr>
        <w:rFonts w:ascii="Calibri" w:hAnsi="Calibri" w:eastAsia="Calibri" w:cs="Calibri"/>
        <w:spacing w:val="-8"/>
        <w:sz w:val="18"/>
        <w:szCs w:val="18"/>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5E3787D"/>
    <w:rsid w:val="0B5657FA"/>
    <w:rsid w:val="0DF70EC9"/>
    <w:rsid w:val="234348FA"/>
    <w:rsid w:val="355058FB"/>
    <w:rsid w:val="36902B8A"/>
    <w:rsid w:val="36DC4234"/>
    <w:rsid w:val="37205599"/>
    <w:rsid w:val="3CFB2C9B"/>
    <w:rsid w:val="45D47658"/>
    <w:rsid w:val="47094759"/>
    <w:rsid w:val="479E040B"/>
    <w:rsid w:val="4B504024"/>
    <w:rsid w:val="4CFD1311"/>
    <w:rsid w:val="51C15D6C"/>
    <w:rsid w:val="56B07C88"/>
    <w:rsid w:val="5C667DC7"/>
    <w:rsid w:val="5CF06453"/>
    <w:rsid w:val="5ED63923"/>
    <w:rsid w:val="60C956E4"/>
    <w:rsid w:val="61D37760"/>
    <w:rsid w:val="63E9223E"/>
    <w:rsid w:val="6B8F25DF"/>
    <w:rsid w:val="6CB26654"/>
    <w:rsid w:val="6D6549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5659</Words>
  <Characters>6230</Characters>
  <TotalTime>0</TotalTime>
  <ScaleCrop>false</ScaleCrop>
  <LinksUpToDate>false</LinksUpToDate>
  <CharactersWithSpaces>7043</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2024-10-31T16:11:00Z</dcterms:created>
  <dc:creator>Administrator</dc:creator>
  <cp:lastModifiedBy>牛牛</cp:lastModifiedBy>
  <cp:lastPrinted>2025-05-22T00:10:00Z</cp:lastPrinted>
  <dcterms:modified xsi:type="dcterms:W3CDTF">2025-06-10T09:54:40Z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2025-01-21T09:26:24Z</vt:filetime>
  </property>
  <property fmtid="{D5CDD505-2E9C-101B-9397-08002B2CF9AE}" pid="4" name="KSOTemplateDocerSaveRecord">
    <vt:lpwstr>eyJoZGlkIjoiOWIyY2UxY2FjOTYyZGIzOGUxMDBhZmU0YzNkOWUxMmIiLCJ1c2VySWQiOiIyNzIxNDYxNzIifQ==</vt:lpwstr>
  </property>
  <property fmtid="{D5CDD505-2E9C-101B-9397-08002B2CF9AE}" pid="5" name="KSOProductBuildVer">
    <vt:lpwstr>2052-12.1.0.21171</vt:lpwstr>
  </property>
  <property fmtid="{D5CDD505-2E9C-101B-9397-08002B2CF9AE}" pid="6" name="ICV">
    <vt:lpwstr>D2B0A7877D604CD1B7BF31F6CCD5B924_13</vt:lpwstr>
  </property>
</Properties>
</file>